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BB72AA" w14:textId="132D5948" w:rsidR="00E5308C" w:rsidRDefault="00C73D20">
      <w:pPr>
        <w:pStyle w:val="berschrift1"/>
        <w:tabs>
          <w:tab w:val="left" w:pos="7013"/>
        </w:tabs>
        <w:ind w:right="567"/>
        <w:jc w:val="both"/>
        <w:rPr>
          <w:rFonts w:ascii="Arial" w:eastAsia="Arial" w:hAnsi="Arial" w:cs="Arial"/>
          <w:sz w:val="22"/>
          <w:szCs w:val="22"/>
        </w:rPr>
      </w:pPr>
      <w:r>
        <w:rPr>
          <w:rFonts w:ascii="Arial" w:hAnsi="Arial"/>
          <w:sz w:val="26"/>
          <w:szCs w:val="26"/>
        </w:rPr>
        <w:t xml:space="preserve">Im Portrait: Die Start-ups der Branche in den </w:t>
      </w:r>
      <w:r w:rsidR="006C4B50">
        <w:rPr>
          <w:rFonts w:ascii="Arial" w:hAnsi="Arial"/>
          <w:sz w:val="26"/>
          <w:szCs w:val="26"/>
        </w:rPr>
        <w:t xml:space="preserve">opti BOXEN </w:t>
      </w:r>
    </w:p>
    <w:p w14:paraId="1F2ACDEF" w14:textId="77777777" w:rsidR="00E5308C" w:rsidRDefault="00E5308C">
      <w:pPr>
        <w:tabs>
          <w:tab w:val="left" w:pos="7013"/>
        </w:tabs>
        <w:ind w:right="567"/>
        <w:jc w:val="both"/>
        <w:rPr>
          <w:rFonts w:ascii="Arial" w:eastAsia="Arial" w:hAnsi="Arial" w:cs="Arial"/>
          <w:b/>
          <w:bCs/>
        </w:rPr>
      </w:pPr>
    </w:p>
    <w:p w14:paraId="482B0C10" w14:textId="5E1B7313" w:rsidR="00E5308C" w:rsidRDefault="006C4B50">
      <w:pPr>
        <w:spacing w:line="276" w:lineRule="auto"/>
        <w:jc w:val="both"/>
        <w:rPr>
          <w:rFonts w:ascii="Arial" w:eastAsia="Arial" w:hAnsi="Arial" w:cs="Arial"/>
        </w:rPr>
      </w:pPr>
      <w:r>
        <w:rPr>
          <w:rFonts w:ascii="Arial" w:hAnsi="Arial"/>
          <w:b/>
          <w:bCs/>
        </w:rPr>
        <w:t xml:space="preserve">Vorhang auf für die Newcomer der </w:t>
      </w:r>
      <w:r w:rsidR="00C73D20">
        <w:rPr>
          <w:rFonts w:ascii="Arial" w:hAnsi="Arial"/>
          <w:b/>
          <w:bCs/>
        </w:rPr>
        <w:t>Augenoptik</w:t>
      </w:r>
      <w:r>
        <w:rPr>
          <w:rFonts w:ascii="Arial" w:hAnsi="Arial"/>
          <w:b/>
          <w:bCs/>
        </w:rPr>
        <w:t xml:space="preserve">! Auch in diesem Jahr versammeln sich ausgewählte Jungdesigner und Eyewear Start-ups in den opti BOXEN in Halle C2 auf der opti 2020. </w:t>
      </w:r>
    </w:p>
    <w:p w14:paraId="367A8B2B" w14:textId="77777777" w:rsidR="00E5308C" w:rsidRDefault="00E5308C">
      <w:pPr>
        <w:spacing w:line="276" w:lineRule="auto"/>
        <w:jc w:val="both"/>
        <w:rPr>
          <w:rFonts w:ascii="Arial" w:eastAsia="Arial" w:hAnsi="Arial" w:cs="Arial"/>
          <w:b/>
          <w:bCs/>
        </w:rPr>
      </w:pPr>
    </w:p>
    <w:p w14:paraId="34642DAC" w14:textId="2EA8E0ED" w:rsidR="00BB5AD5" w:rsidRDefault="006D7E12" w:rsidP="00BB5AD5">
      <w:pPr>
        <w:tabs>
          <w:tab w:val="left" w:pos="7013"/>
        </w:tabs>
        <w:spacing w:line="360" w:lineRule="atLeast"/>
        <w:jc w:val="both"/>
        <w:rPr>
          <w:rFonts w:ascii="Arial" w:hAnsi="Arial"/>
        </w:rPr>
      </w:pPr>
      <w:r>
        <w:rPr>
          <w:rFonts w:ascii="Arial" w:hAnsi="Arial"/>
          <w:b/>
          <w:bCs/>
        </w:rPr>
        <w:t>München, 09</w:t>
      </w:r>
      <w:bookmarkStart w:id="0" w:name="_GoBack"/>
      <w:bookmarkEnd w:id="0"/>
      <w:r w:rsidR="006C4B50">
        <w:rPr>
          <w:rFonts w:ascii="Arial" w:hAnsi="Arial"/>
          <w:b/>
          <w:bCs/>
        </w:rPr>
        <w:t>. Januar 2020</w:t>
      </w:r>
      <w:r w:rsidR="006C4B50">
        <w:rPr>
          <w:rFonts w:ascii="Arial" w:hAnsi="Arial"/>
        </w:rPr>
        <w:t xml:space="preserve"> – Wer jungen, dynamischen Spirit gepaart mit Kreativität und Handwerkskunst erleben will, der ist bei den Jungdesignern in den opti BOXEN in Halle C2 bestens aufgehoben. Dieses Jahr zeigen sich auf der Sonderfläche 14 ausgewählte Newcomer aus Frankreich, Deutschland, den Niederlanden, Israel, Großbritannien, Italien, Belgien und China. Ein Highlight für die opti BOXEN </w:t>
      </w:r>
      <w:r w:rsidR="00BB5AD5">
        <w:rPr>
          <w:rFonts w:ascii="Arial" w:hAnsi="Arial"/>
        </w:rPr>
        <w:t xml:space="preserve">ist die Chance auf den BLOGGER </w:t>
      </w:r>
      <w:r w:rsidR="006C4B50">
        <w:rPr>
          <w:rFonts w:ascii="Arial" w:hAnsi="Arial"/>
        </w:rPr>
        <w:t xml:space="preserve">SPECTACLE </w:t>
      </w:r>
    </w:p>
    <w:p w14:paraId="1639C3CB" w14:textId="0238F3B5" w:rsidR="00E5308C" w:rsidRPr="00BB5AD5" w:rsidRDefault="00BB5AD5" w:rsidP="00BB5AD5">
      <w:pPr>
        <w:tabs>
          <w:tab w:val="left" w:pos="7013"/>
        </w:tabs>
        <w:spacing w:line="360" w:lineRule="atLeast"/>
        <w:jc w:val="both"/>
        <w:rPr>
          <w:rFonts w:ascii="Arial" w:hAnsi="Arial"/>
        </w:rPr>
      </w:pPr>
      <w:r>
        <w:rPr>
          <w:rFonts w:ascii="Arial" w:hAnsi="Arial"/>
        </w:rPr>
        <w:t>Award</w:t>
      </w:r>
      <w:r w:rsidR="006C4B50">
        <w:rPr>
          <w:rFonts w:ascii="Arial" w:hAnsi="Arial"/>
        </w:rPr>
        <w:t>, mit dem der beste Newcomer der Branche ausgezeichnet wird. Wer d</w:t>
      </w:r>
      <w:r w:rsidR="0089340B">
        <w:rPr>
          <w:rFonts w:ascii="Arial" w:hAnsi="Arial"/>
        </w:rPr>
        <w:t xml:space="preserve">en begehrten Award gewinnt </w:t>
      </w:r>
      <w:r w:rsidR="006C4B50">
        <w:rPr>
          <w:rFonts w:ascii="Arial" w:hAnsi="Arial"/>
        </w:rPr>
        <w:t>entscheiden 20 internationale Fachblogger, die am Samstag, 11. Januar 2020 die Aussteller in den opti BOXEN in einem Speed-Dating kennenlernen. Die Award-Verleihung findet am selben Tag um 12.30 Uhr im opti FORUM (Halle C4) statt.</w:t>
      </w:r>
    </w:p>
    <w:p w14:paraId="41190E0D" w14:textId="77777777" w:rsidR="00E5308C" w:rsidRDefault="00E5308C">
      <w:pPr>
        <w:spacing w:line="360" w:lineRule="atLeast"/>
        <w:jc w:val="both"/>
        <w:rPr>
          <w:rFonts w:ascii="Arial" w:eastAsia="Arial" w:hAnsi="Arial" w:cs="Arial"/>
        </w:rPr>
      </w:pPr>
    </w:p>
    <w:p w14:paraId="793CD140" w14:textId="77777777" w:rsidR="00E5308C" w:rsidRDefault="006C4B50">
      <w:pPr>
        <w:spacing w:line="360" w:lineRule="atLeast"/>
        <w:jc w:val="both"/>
        <w:rPr>
          <w:rFonts w:ascii="Arial" w:eastAsia="Arial" w:hAnsi="Arial" w:cs="Arial"/>
        </w:rPr>
      </w:pPr>
      <w:proofErr w:type="spellStart"/>
      <w:r>
        <w:rPr>
          <w:rFonts w:ascii="Arial" w:hAnsi="Arial"/>
          <w:b/>
          <w:bCs/>
        </w:rPr>
        <w:t>Annu</w:t>
      </w:r>
      <w:proofErr w:type="spellEnd"/>
      <w:r>
        <w:rPr>
          <w:rFonts w:ascii="Arial" w:hAnsi="Arial"/>
          <w:b/>
          <w:bCs/>
        </w:rPr>
        <w:t xml:space="preserve"> GmbH (Halle C2.BOX1)</w:t>
      </w:r>
    </w:p>
    <w:p w14:paraId="2D347DDC" w14:textId="4932C703" w:rsidR="00E5308C" w:rsidRDefault="006C4B50">
      <w:pPr>
        <w:pStyle w:val="Tabellenstil2A"/>
        <w:tabs>
          <w:tab w:val="left" w:pos="720"/>
          <w:tab w:val="left" w:pos="1440"/>
          <w:tab w:val="left" w:pos="2160"/>
          <w:tab w:val="left" w:pos="2880"/>
          <w:tab w:val="left" w:pos="3600"/>
          <w:tab w:val="left" w:pos="4320"/>
          <w:tab w:val="left" w:pos="5040"/>
          <w:tab w:val="left" w:pos="5760"/>
          <w:tab w:val="left" w:pos="6480"/>
          <w:tab w:val="left" w:pos="7013"/>
        </w:tabs>
        <w:spacing w:line="360" w:lineRule="atLeast"/>
        <w:jc w:val="both"/>
        <w:rPr>
          <w:rFonts w:ascii="Arial" w:eastAsia="Arial" w:hAnsi="Arial" w:cs="Arial"/>
          <w:sz w:val="22"/>
          <w:szCs w:val="22"/>
        </w:rPr>
      </w:pPr>
      <w:r>
        <w:rPr>
          <w:rFonts w:ascii="Arial" w:hAnsi="Arial"/>
          <w:sz w:val="22"/>
          <w:szCs w:val="22"/>
        </w:rPr>
        <w:t>„</w:t>
      </w:r>
      <w:proofErr w:type="spellStart"/>
      <w:r>
        <w:rPr>
          <w:rFonts w:ascii="Arial" w:hAnsi="Arial"/>
          <w:sz w:val="22"/>
          <w:szCs w:val="22"/>
        </w:rPr>
        <w:t>WeareAnnu</w:t>
      </w:r>
      <w:proofErr w:type="spellEnd"/>
      <w:r>
        <w:rPr>
          <w:rFonts w:ascii="Arial" w:hAnsi="Arial"/>
          <w:sz w:val="22"/>
          <w:szCs w:val="22"/>
        </w:rPr>
        <w:t>“ wurde von</w:t>
      </w:r>
      <w:r>
        <w:rPr>
          <w:rFonts w:ascii="Arial" w:hAnsi="Arial"/>
          <w:sz w:val="22"/>
          <w:szCs w:val="22"/>
          <w:lang w:val="fr-FR"/>
        </w:rPr>
        <w:t xml:space="preserve"> internationale</w:t>
      </w:r>
      <w:r>
        <w:rPr>
          <w:rFonts w:ascii="Arial" w:hAnsi="Arial"/>
          <w:sz w:val="22"/>
          <w:szCs w:val="22"/>
        </w:rPr>
        <w:t>n</w:t>
      </w:r>
      <w:r>
        <w:rPr>
          <w:rFonts w:ascii="Arial" w:hAnsi="Arial"/>
          <w:sz w:val="22"/>
          <w:szCs w:val="22"/>
          <w:lang w:val="da-DK"/>
        </w:rPr>
        <w:t xml:space="preserve"> Designer</w:t>
      </w:r>
      <w:r>
        <w:rPr>
          <w:rFonts w:ascii="Arial" w:hAnsi="Arial"/>
          <w:sz w:val="22"/>
          <w:szCs w:val="22"/>
        </w:rPr>
        <w:t xml:space="preserve">n, Denkern und Machern gegründet, die sich zusammengeschlossen haben, um ein einzigartiges Design zu kreieren. Das Eyewear Label </w:t>
      </w:r>
      <w:proofErr w:type="spellStart"/>
      <w:r>
        <w:rPr>
          <w:rFonts w:ascii="Arial" w:hAnsi="Arial"/>
          <w:sz w:val="22"/>
          <w:szCs w:val="22"/>
        </w:rPr>
        <w:t>Annu</w:t>
      </w:r>
      <w:proofErr w:type="spellEnd"/>
      <w:r>
        <w:rPr>
          <w:rFonts w:ascii="Arial" w:hAnsi="Arial"/>
          <w:sz w:val="22"/>
          <w:szCs w:val="22"/>
        </w:rPr>
        <w:t xml:space="preserve"> aus Nürnberg </w:t>
      </w:r>
      <w:r w:rsidR="00114D16">
        <w:rPr>
          <w:rFonts w:ascii="Arial" w:hAnsi="Arial"/>
          <w:sz w:val="22"/>
          <w:szCs w:val="22"/>
        </w:rPr>
        <w:t>ist</w:t>
      </w:r>
      <w:r>
        <w:rPr>
          <w:rFonts w:ascii="Arial" w:hAnsi="Arial"/>
          <w:sz w:val="22"/>
          <w:szCs w:val="22"/>
        </w:rPr>
        <w:t xml:space="preserve"> eine kreative, aufstrebende Marke, die den Träger in den Vordergrund stellt. </w:t>
      </w:r>
      <w:proofErr w:type="spellStart"/>
      <w:r>
        <w:rPr>
          <w:rFonts w:ascii="Arial" w:hAnsi="Arial"/>
          <w:sz w:val="22"/>
          <w:szCs w:val="22"/>
        </w:rPr>
        <w:t>Annu</w:t>
      </w:r>
      <w:proofErr w:type="spellEnd"/>
      <w:r>
        <w:rPr>
          <w:rFonts w:ascii="Arial" w:hAnsi="Arial"/>
          <w:sz w:val="22"/>
          <w:szCs w:val="22"/>
        </w:rPr>
        <w:t xml:space="preserve">-Gläser wiegen nur 4 Gramm </w:t>
      </w:r>
      <w:r w:rsidR="00114D16">
        <w:rPr>
          <w:rFonts w:ascii="Arial" w:hAnsi="Arial"/>
          <w:sz w:val="22"/>
          <w:szCs w:val="22"/>
        </w:rPr>
        <w:t xml:space="preserve">und sind somit auch nachhaltig, denn </w:t>
      </w:r>
      <w:r>
        <w:rPr>
          <w:rFonts w:ascii="Arial" w:hAnsi="Arial"/>
          <w:sz w:val="22"/>
          <w:szCs w:val="22"/>
        </w:rPr>
        <w:t>wenig</w:t>
      </w:r>
      <w:r w:rsidR="00114D16">
        <w:rPr>
          <w:rFonts w:ascii="Arial" w:hAnsi="Arial"/>
          <w:sz w:val="22"/>
          <w:szCs w:val="22"/>
        </w:rPr>
        <w:t>er</w:t>
      </w:r>
      <w:r>
        <w:rPr>
          <w:rFonts w:ascii="Arial" w:hAnsi="Arial"/>
          <w:sz w:val="22"/>
          <w:szCs w:val="22"/>
        </w:rPr>
        <w:t xml:space="preserve"> Material bedeutet </w:t>
      </w:r>
      <w:r w:rsidR="00114D16">
        <w:rPr>
          <w:rFonts w:ascii="Arial" w:hAnsi="Arial"/>
          <w:sz w:val="22"/>
          <w:szCs w:val="22"/>
        </w:rPr>
        <w:t xml:space="preserve">auch </w:t>
      </w:r>
      <w:r>
        <w:rPr>
          <w:rFonts w:ascii="Arial" w:hAnsi="Arial"/>
          <w:sz w:val="22"/>
          <w:szCs w:val="22"/>
        </w:rPr>
        <w:t>weniger Abfall.</w:t>
      </w:r>
    </w:p>
    <w:p w14:paraId="51CD3344" w14:textId="77777777" w:rsidR="00E5308C" w:rsidRDefault="006C4B50">
      <w:pPr>
        <w:pStyle w:val="Tabellenstil2A"/>
        <w:tabs>
          <w:tab w:val="left" w:pos="720"/>
          <w:tab w:val="left" w:pos="1440"/>
          <w:tab w:val="left" w:pos="2160"/>
          <w:tab w:val="left" w:pos="2880"/>
          <w:tab w:val="left" w:pos="3600"/>
          <w:tab w:val="left" w:pos="4320"/>
          <w:tab w:val="left" w:pos="5040"/>
          <w:tab w:val="left" w:pos="5760"/>
          <w:tab w:val="left" w:pos="6480"/>
          <w:tab w:val="left" w:pos="7013"/>
        </w:tabs>
        <w:spacing w:line="360" w:lineRule="atLeast"/>
        <w:jc w:val="both"/>
        <w:rPr>
          <w:rFonts w:ascii="Arial" w:eastAsia="Arial" w:hAnsi="Arial" w:cs="Arial"/>
          <w:b/>
          <w:bCs/>
          <w:sz w:val="22"/>
          <w:szCs w:val="22"/>
          <w:lang w:val="en-US"/>
        </w:rPr>
      </w:pPr>
      <w:r>
        <w:rPr>
          <w:rFonts w:ascii="Arial" w:hAnsi="Arial"/>
          <w:b/>
          <w:bCs/>
          <w:sz w:val="22"/>
          <w:szCs w:val="22"/>
          <w:lang w:val="en-US"/>
        </w:rPr>
        <w:t>www.weareannu.com</w:t>
      </w:r>
    </w:p>
    <w:p w14:paraId="4834A972" w14:textId="77777777" w:rsidR="00E5308C" w:rsidRDefault="00E5308C">
      <w:pPr>
        <w:spacing w:line="360" w:lineRule="atLeast"/>
        <w:jc w:val="both"/>
        <w:rPr>
          <w:rFonts w:ascii="Arial" w:eastAsia="Arial" w:hAnsi="Arial" w:cs="Arial"/>
          <w:b/>
          <w:bCs/>
          <w:lang w:val="en-US"/>
        </w:rPr>
      </w:pPr>
    </w:p>
    <w:p w14:paraId="275549EA" w14:textId="77777777" w:rsidR="00E5308C" w:rsidRDefault="006C4B50">
      <w:pPr>
        <w:spacing w:line="360" w:lineRule="atLeast"/>
        <w:jc w:val="both"/>
        <w:rPr>
          <w:rFonts w:ascii="Arial" w:eastAsia="Arial" w:hAnsi="Arial" w:cs="Arial"/>
          <w:b/>
          <w:bCs/>
          <w:lang w:val="en-US"/>
        </w:rPr>
      </w:pPr>
      <w:proofErr w:type="spellStart"/>
      <w:r>
        <w:rPr>
          <w:rFonts w:ascii="Arial" w:hAnsi="Arial"/>
          <w:b/>
          <w:bCs/>
          <w:lang w:val="en-US"/>
        </w:rPr>
        <w:t>Covrt</w:t>
      </w:r>
      <w:proofErr w:type="spellEnd"/>
      <w:r>
        <w:rPr>
          <w:rFonts w:ascii="Arial" w:hAnsi="Arial"/>
          <w:b/>
          <w:bCs/>
          <w:lang w:val="en-US"/>
        </w:rPr>
        <w:t xml:space="preserve"> Project Limited (Halle C2.BOX 2)</w:t>
      </w:r>
    </w:p>
    <w:p w14:paraId="0E016523" w14:textId="77777777" w:rsidR="00E5308C" w:rsidRDefault="006C4B50">
      <w:pPr>
        <w:spacing w:line="360" w:lineRule="atLeast"/>
        <w:jc w:val="both"/>
        <w:rPr>
          <w:rFonts w:ascii="Arial" w:eastAsia="Arial" w:hAnsi="Arial" w:cs="Arial"/>
        </w:rPr>
      </w:pPr>
      <w:r>
        <w:rPr>
          <w:rFonts w:ascii="Arial" w:eastAsia="Arial" w:hAnsi="Arial" w:cs="Arial"/>
          <w:b/>
          <w:bCs/>
          <w:noProof/>
        </w:rPr>
        <w:drawing>
          <wp:anchor distT="71755" distB="71755" distL="71755" distR="71755" simplePos="0" relativeHeight="251660288" behindDoc="0" locked="0" layoutInCell="1" allowOverlap="1" wp14:anchorId="181A373C" wp14:editId="40C5B7D0">
            <wp:simplePos x="0" y="0"/>
            <wp:positionH relativeFrom="page">
              <wp:posOffset>4091305</wp:posOffset>
            </wp:positionH>
            <wp:positionV relativeFrom="line">
              <wp:posOffset>76834</wp:posOffset>
            </wp:positionV>
            <wp:extent cx="1566000" cy="954001"/>
            <wp:effectExtent l="0" t="0" r="0" b="0"/>
            <wp:wrapThrough wrapText="bothSides" distL="71755" distR="71755">
              <wp:wrapPolygon edited="1">
                <wp:start x="0" y="0"/>
                <wp:lineTo x="21600" y="0"/>
                <wp:lineTo x="21600" y="21600"/>
                <wp:lineTo x="0" y="21600"/>
                <wp:lineTo x="0" y="0"/>
              </wp:wrapPolygon>
            </wp:wrapThrough>
            <wp:docPr id="1073741827" name="officeArt object" descr="Bildschirmfoto 2019-12-19 um 11.21.13.png"/>
            <wp:cNvGraphicFramePr/>
            <a:graphic xmlns:a="http://schemas.openxmlformats.org/drawingml/2006/main">
              <a:graphicData uri="http://schemas.openxmlformats.org/drawingml/2006/picture">
                <pic:pic xmlns:pic="http://schemas.openxmlformats.org/drawingml/2006/picture">
                  <pic:nvPicPr>
                    <pic:cNvPr id="1073741827" name="Bildschirmfoto 2019-12-19 um 11.21.13.png" descr="Bildschirmfoto 2019-12-19 um 11.21.13.png"/>
                    <pic:cNvPicPr>
                      <a:picLocks noChangeAspect="1"/>
                    </pic:cNvPicPr>
                  </pic:nvPicPr>
                  <pic:blipFill>
                    <a:blip r:embed="rId6">
                      <a:extLst/>
                    </a:blip>
                    <a:stretch>
                      <a:fillRect/>
                    </a:stretch>
                  </pic:blipFill>
                  <pic:spPr>
                    <a:xfrm>
                      <a:off x="0" y="0"/>
                      <a:ext cx="1566000" cy="954001"/>
                    </a:xfrm>
                    <a:prstGeom prst="rect">
                      <a:avLst/>
                    </a:prstGeom>
                    <a:ln w="12700" cap="flat">
                      <a:noFill/>
                      <a:miter lim="400000"/>
                    </a:ln>
                    <a:effectLst/>
                  </pic:spPr>
                </pic:pic>
              </a:graphicData>
            </a:graphic>
          </wp:anchor>
        </w:drawing>
      </w:r>
      <w:r>
        <w:rPr>
          <w:rFonts w:ascii="Arial" w:hAnsi="Arial"/>
        </w:rPr>
        <w:t xml:space="preserve">Die junge Marke </w:t>
      </w:r>
      <w:proofErr w:type="spellStart"/>
      <w:r>
        <w:rPr>
          <w:rFonts w:ascii="Arial" w:hAnsi="Arial"/>
        </w:rPr>
        <w:t>Covrt</w:t>
      </w:r>
      <w:proofErr w:type="spellEnd"/>
      <w:r>
        <w:rPr>
          <w:rFonts w:ascii="Arial" w:hAnsi="Arial"/>
        </w:rPr>
        <w:t xml:space="preserve"> Project wurde im Juni 2018 gegründet und steht für </w:t>
      </w:r>
      <w:proofErr w:type="spellStart"/>
      <w:r>
        <w:rPr>
          <w:rFonts w:ascii="Arial" w:hAnsi="Arial"/>
        </w:rPr>
        <w:t>Streetwear</w:t>
      </w:r>
      <w:proofErr w:type="spellEnd"/>
      <w:r>
        <w:rPr>
          <w:rFonts w:ascii="Arial" w:hAnsi="Arial"/>
        </w:rPr>
        <w:t xml:space="preserve"> </w:t>
      </w:r>
      <w:proofErr w:type="spellStart"/>
      <w:r>
        <w:rPr>
          <w:rFonts w:ascii="Arial" w:hAnsi="Arial"/>
        </w:rPr>
        <w:t>made</w:t>
      </w:r>
      <w:proofErr w:type="spellEnd"/>
      <w:r>
        <w:rPr>
          <w:rFonts w:ascii="Arial" w:hAnsi="Arial"/>
        </w:rPr>
        <w:t xml:space="preserve"> in London. Das Label unterstreicht die Wahrnehmung von Brillen als Modeaccessoire, die neue Technologien, fortschrittliche Materialien und modernste Details vereint. Die erste Kollektion besteht aus vier Sonnenbrillendesigns aus leichtem, gefrästem Stahl und drei Modellen aus hochwertigem </w:t>
      </w:r>
      <w:proofErr w:type="spellStart"/>
      <w:r>
        <w:rPr>
          <w:rFonts w:ascii="Arial" w:hAnsi="Arial"/>
        </w:rPr>
        <w:t>Mazzucchelli</w:t>
      </w:r>
      <w:proofErr w:type="spellEnd"/>
      <w:r>
        <w:rPr>
          <w:rFonts w:ascii="Arial" w:hAnsi="Arial"/>
        </w:rPr>
        <w:t>-Acetat, entworfen von Designer Marcello Martino.</w:t>
      </w:r>
    </w:p>
    <w:p w14:paraId="66919BFF" w14:textId="77777777" w:rsidR="00E5308C" w:rsidRDefault="006D7E12">
      <w:pPr>
        <w:spacing w:line="360" w:lineRule="atLeast"/>
        <w:jc w:val="both"/>
        <w:rPr>
          <w:rStyle w:val="Hyperlink0"/>
        </w:rPr>
      </w:pPr>
      <w:hyperlink r:id="rId7" w:history="1">
        <w:r w:rsidR="006C4B50">
          <w:rPr>
            <w:rStyle w:val="Hyperlink0"/>
          </w:rPr>
          <w:t>www.covrtproject.com</w:t>
        </w:r>
      </w:hyperlink>
    </w:p>
    <w:p w14:paraId="7B1A6CE2" w14:textId="77777777" w:rsidR="00E5308C" w:rsidRDefault="00E5308C">
      <w:pPr>
        <w:spacing w:line="360" w:lineRule="atLeast"/>
        <w:jc w:val="both"/>
        <w:rPr>
          <w:rStyle w:val="Ohne"/>
          <w:rFonts w:ascii="Arial" w:eastAsia="Arial" w:hAnsi="Arial" w:cs="Arial"/>
          <w:b/>
          <w:bCs/>
          <w:lang w:val="en-US"/>
        </w:rPr>
      </w:pPr>
    </w:p>
    <w:p w14:paraId="3FD025D8" w14:textId="77777777" w:rsidR="00E5308C" w:rsidRDefault="006C4B50">
      <w:pPr>
        <w:spacing w:line="360" w:lineRule="atLeast"/>
        <w:jc w:val="both"/>
        <w:rPr>
          <w:rStyle w:val="Hyperlink0"/>
        </w:rPr>
      </w:pPr>
      <w:proofErr w:type="spellStart"/>
      <w:r>
        <w:rPr>
          <w:rStyle w:val="Hyperlink0"/>
        </w:rPr>
        <w:t>Leinz</w:t>
      </w:r>
      <w:proofErr w:type="spellEnd"/>
      <w:r>
        <w:rPr>
          <w:rStyle w:val="Hyperlink0"/>
        </w:rPr>
        <w:t xml:space="preserve"> Eyewear (Halle C2.BOX3)</w:t>
      </w:r>
    </w:p>
    <w:p w14:paraId="2F48A02B" w14:textId="77777777" w:rsidR="00E5308C" w:rsidRDefault="006C4B50">
      <w:pPr>
        <w:spacing w:line="360" w:lineRule="atLeast"/>
        <w:jc w:val="both"/>
        <w:rPr>
          <w:rStyle w:val="Ohne"/>
          <w:rFonts w:ascii="Arial" w:eastAsia="Arial" w:hAnsi="Arial" w:cs="Arial"/>
        </w:rPr>
      </w:pPr>
      <w:r>
        <w:rPr>
          <w:rStyle w:val="Ohne"/>
          <w:rFonts w:ascii="Arial" w:eastAsia="Arial" w:hAnsi="Arial" w:cs="Arial"/>
          <w:b/>
          <w:bCs/>
          <w:noProof/>
        </w:rPr>
        <w:drawing>
          <wp:anchor distT="53816" distB="53816" distL="53816" distR="53816" simplePos="0" relativeHeight="251661312" behindDoc="0" locked="0" layoutInCell="1" allowOverlap="1" wp14:anchorId="7C29772F" wp14:editId="5DCE30FF">
            <wp:simplePos x="0" y="0"/>
            <wp:positionH relativeFrom="page">
              <wp:posOffset>900430</wp:posOffset>
            </wp:positionH>
            <wp:positionV relativeFrom="line">
              <wp:posOffset>145415</wp:posOffset>
            </wp:positionV>
            <wp:extent cx="1594801" cy="979201"/>
            <wp:effectExtent l="0" t="0" r="0" b="0"/>
            <wp:wrapSquare wrapText="bothSides" distT="53816" distB="53816" distL="53816" distR="53816"/>
            <wp:docPr id="1073741828" name="officeArt object" descr="Bildschirmfoto 2019-12-19 um 11.26.54.png"/>
            <wp:cNvGraphicFramePr/>
            <a:graphic xmlns:a="http://schemas.openxmlformats.org/drawingml/2006/main">
              <a:graphicData uri="http://schemas.openxmlformats.org/drawingml/2006/picture">
                <pic:pic xmlns:pic="http://schemas.openxmlformats.org/drawingml/2006/picture">
                  <pic:nvPicPr>
                    <pic:cNvPr id="1073741828" name="Bildschirmfoto 2019-12-19 um 11.26.54.png" descr="Bildschirmfoto 2019-12-19 um 11.26.54.png"/>
                    <pic:cNvPicPr>
                      <a:picLocks noChangeAspect="1"/>
                    </pic:cNvPicPr>
                  </pic:nvPicPr>
                  <pic:blipFill>
                    <a:blip r:embed="rId8">
                      <a:extLst/>
                    </a:blip>
                    <a:stretch>
                      <a:fillRect/>
                    </a:stretch>
                  </pic:blipFill>
                  <pic:spPr>
                    <a:xfrm>
                      <a:off x="0" y="0"/>
                      <a:ext cx="1594801" cy="979201"/>
                    </a:xfrm>
                    <a:prstGeom prst="rect">
                      <a:avLst/>
                    </a:prstGeom>
                    <a:ln w="12700" cap="flat">
                      <a:noFill/>
                      <a:miter lim="400000"/>
                    </a:ln>
                    <a:effectLst/>
                  </pic:spPr>
                </pic:pic>
              </a:graphicData>
            </a:graphic>
          </wp:anchor>
        </w:drawing>
      </w:r>
      <w:r>
        <w:rPr>
          <w:rStyle w:val="Ohne"/>
          <w:rFonts w:ascii="Arial" w:hAnsi="Arial"/>
        </w:rPr>
        <w:t>Die deutsche Marke LEINZ Eyewear wurde von der Brillendesignerin Beate Heinz gegründet. Hinter ihrem Kollektionsthema „Kontraste und Hybride“ steht Altes mit Neuem zu verbinden und Vertrautes in die Zukunft zu begleiten. Die Kollektion „</w:t>
      </w:r>
      <w:proofErr w:type="spellStart"/>
      <w:r>
        <w:rPr>
          <w:rStyle w:val="Ohne"/>
          <w:rFonts w:ascii="Arial" w:hAnsi="Arial"/>
        </w:rPr>
        <w:t>you</w:t>
      </w:r>
      <w:proofErr w:type="spellEnd"/>
      <w:r>
        <w:rPr>
          <w:rStyle w:val="Ohne"/>
          <w:rFonts w:ascii="Arial" w:hAnsi="Arial"/>
        </w:rPr>
        <w:t xml:space="preserve"> </w:t>
      </w:r>
      <w:proofErr w:type="spellStart"/>
      <w:r>
        <w:rPr>
          <w:rStyle w:val="Ohne"/>
          <w:rFonts w:ascii="Arial" w:hAnsi="Arial"/>
        </w:rPr>
        <w:t>and</w:t>
      </w:r>
      <w:proofErr w:type="spellEnd"/>
      <w:r>
        <w:rPr>
          <w:rStyle w:val="Ohne"/>
          <w:rFonts w:ascii="Arial" w:hAnsi="Arial"/>
        </w:rPr>
        <w:t xml:space="preserve"> </w:t>
      </w:r>
      <w:proofErr w:type="spellStart"/>
      <w:r>
        <w:rPr>
          <w:rStyle w:val="Ohne"/>
          <w:rFonts w:ascii="Arial" w:hAnsi="Arial"/>
        </w:rPr>
        <w:t>me</w:t>
      </w:r>
      <w:proofErr w:type="spellEnd"/>
      <w:r>
        <w:rPr>
          <w:rStyle w:val="Ohne"/>
          <w:rFonts w:ascii="Arial" w:hAnsi="Arial"/>
        </w:rPr>
        <w:t xml:space="preserve">“ setzt starke grafische Akzente, die das Auge markant rahmen. Für das passende Brillenetui setzt die Designerin auf die Wiederverwertung von robusten Lederresten. </w:t>
      </w:r>
    </w:p>
    <w:p w14:paraId="10355D27" w14:textId="77777777" w:rsidR="00E5308C" w:rsidRDefault="006D7E12">
      <w:pPr>
        <w:spacing w:line="360" w:lineRule="atLeast"/>
        <w:jc w:val="both"/>
        <w:rPr>
          <w:rStyle w:val="Hyperlink1"/>
        </w:rPr>
      </w:pPr>
      <w:hyperlink r:id="rId9" w:history="1">
        <w:r w:rsidR="006C4B50">
          <w:rPr>
            <w:rStyle w:val="Hyperlink1"/>
          </w:rPr>
          <w:t>www.leinzeyewear.com</w:t>
        </w:r>
      </w:hyperlink>
    </w:p>
    <w:p w14:paraId="6A43583D" w14:textId="77777777" w:rsidR="00E5308C" w:rsidRDefault="00E5308C">
      <w:pPr>
        <w:spacing w:line="360" w:lineRule="atLeast"/>
        <w:jc w:val="both"/>
        <w:rPr>
          <w:rStyle w:val="Ohne"/>
          <w:rFonts w:ascii="Arial" w:eastAsia="Arial" w:hAnsi="Arial" w:cs="Arial"/>
          <w:b/>
          <w:bCs/>
        </w:rPr>
      </w:pPr>
    </w:p>
    <w:p w14:paraId="349D0968" w14:textId="1539ED95" w:rsidR="00E5308C" w:rsidRDefault="006C4B50">
      <w:pPr>
        <w:spacing w:line="360" w:lineRule="atLeast"/>
        <w:jc w:val="both"/>
        <w:rPr>
          <w:rStyle w:val="Hyperlink1"/>
        </w:rPr>
      </w:pPr>
      <w:proofErr w:type="spellStart"/>
      <w:r>
        <w:rPr>
          <w:rStyle w:val="Hyperlink1"/>
        </w:rPr>
        <w:t>Unsuikyo</w:t>
      </w:r>
      <w:proofErr w:type="spellEnd"/>
      <w:r>
        <w:rPr>
          <w:rStyle w:val="Hyperlink1"/>
        </w:rPr>
        <w:t xml:space="preserve"> (Halle C2.BOX4)</w:t>
      </w:r>
    </w:p>
    <w:p w14:paraId="077EAE2E" w14:textId="5E872082" w:rsidR="00E5308C" w:rsidRPr="00114D16" w:rsidRDefault="00114D16">
      <w:pPr>
        <w:spacing w:line="360" w:lineRule="atLeast"/>
        <w:jc w:val="both"/>
        <w:rPr>
          <w:rStyle w:val="Hyperlink0"/>
          <w:rFonts w:eastAsia="Arial Unicode MS" w:cs="Arial Unicode MS"/>
          <w:b w:val="0"/>
          <w:bCs w:val="0"/>
          <w:lang w:val="de-DE"/>
        </w:rPr>
      </w:pPr>
      <w:r>
        <w:rPr>
          <w:rStyle w:val="Hyperlink1"/>
          <w:noProof/>
        </w:rPr>
        <w:drawing>
          <wp:anchor distT="71755" distB="71755" distL="71755" distR="71755" simplePos="0" relativeHeight="251662336" behindDoc="0" locked="0" layoutInCell="1" allowOverlap="1" wp14:anchorId="4A3A8845" wp14:editId="663DBE94">
            <wp:simplePos x="0" y="0"/>
            <wp:positionH relativeFrom="page">
              <wp:posOffset>4189425</wp:posOffset>
            </wp:positionH>
            <wp:positionV relativeFrom="line">
              <wp:posOffset>5715</wp:posOffset>
            </wp:positionV>
            <wp:extent cx="1536700" cy="813435"/>
            <wp:effectExtent l="0" t="0" r="6350" b="5715"/>
            <wp:wrapThrough wrapText="bothSides" distL="71755" distR="71755">
              <wp:wrapPolygon edited="1">
                <wp:start x="0" y="0"/>
                <wp:lineTo x="21600" y="0"/>
                <wp:lineTo x="21600" y="21600"/>
                <wp:lineTo x="0" y="21600"/>
                <wp:lineTo x="0" y="0"/>
              </wp:wrapPolygon>
            </wp:wrapThrough>
            <wp:docPr id="1073741829" name="officeArt object" descr="Bildschirmfoto 2019-12-19 um 12.04.03.png"/>
            <wp:cNvGraphicFramePr/>
            <a:graphic xmlns:a="http://schemas.openxmlformats.org/drawingml/2006/main">
              <a:graphicData uri="http://schemas.openxmlformats.org/drawingml/2006/picture">
                <pic:pic xmlns:pic="http://schemas.openxmlformats.org/drawingml/2006/picture">
                  <pic:nvPicPr>
                    <pic:cNvPr id="1073741829" name="Bildschirmfoto 2019-12-19 um 12.04.03.png" descr="Bildschirmfoto 2019-12-19 um 12.04.03.png"/>
                    <pic:cNvPicPr>
                      <a:picLocks noChangeAspect="1"/>
                    </pic:cNvPicPr>
                  </pic:nvPicPr>
                  <pic:blipFill>
                    <a:blip r:embed="rId10">
                      <a:extLst/>
                    </a:blip>
                    <a:stretch>
                      <a:fillRect/>
                    </a:stretch>
                  </pic:blipFill>
                  <pic:spPr>
                    <a:xfrm>
                      <a:off x="0" y="0"/>
                      <a:ext cx="1536700" cy="813435"/>
                    </a:xfrm>
                    <a:prstGeom prst="rect">
                      <a:avLst/>
                    </a:prstGeom>
                    <a:ln w="12700" cap="flat">
                      <a:noFill/>
                      <a:miter lim="400000"/>
                    </a:ln>
                    <a:effectLst/>
                  </pic:spPr>
                </pic:pic>
              </a:graphicData>
            </a:graphic>
          </wp:anchor>
        </w:drawing>
      </w:r>
      <w:r w:rsidR="006C4B50">
        <w:rPr>
          <w:rStyle w:val="Ohne"/>
          <w:rFonts w:ascii="Arial" w:hAnsi="Arial"/>
        </w:rPr>
        <w:t xml:space="preserve">Die Modelle des naturverbundenen Labels </w:t>
      </w:r>
      <w:proofErr w:type="spellStart"/>
      <w:r w:rsidR="006C4B50">
        <w:rPr>
          <w:rStyle w:val="Ohne"/>
          <w:rFonts w:ascii="Arial" w:hAnsi="Arial"/>
        </w:rPr>
        <w:t>Unsuikyo</w:t>
      </w:r>
      <w:proofErr w:type="spellEnd"/>
      <w:r w:rsidR="006C4B50">
        <w:rPr>
          <w:rStyle w:val="Ohne"/>
          <w:rFonts w:ascii="Arial" w:hAnsi="Arial"/>
        </w:rPr>
        <w:t xml:space="preserve"> aus China prägen Steinmuster und Texturen, </w:t>
      </w:r>
      <w:r>
        <w:rPr>
          <w:rStyle w:val="Ohne"/>
          <w:rFonts w:ascii="Arial" w:hAnsi="Arial"/>
        </w:rPr>
        <w:t>welche</w:t>
      </w:r>
      <w:r w:rsidR="006C4B50">
        <w:rPr>
          <w:rStyle w:val="Ohne"/>
          <w:rFonts w:ascii="Arial" w:hAnsi="Arial"/>
        </w:rPr>
        <w:t xml:space="preserve"> d</w:t>
      </w:r>
      <w:r>
        <w:rPr>
          <w:rStyle w:val="Ohne"/>
          <w:rFonts w:ascii="Arial" w:hAnsi="Arial"/>
        </w:rPr>
        <w:t>ie</w:t>
      </w:r>
      <w:r w:rsidR="006C4B50">
        <w:rPr>
          <w:rStyle w:val="Ohne"/>
          <w:rFonts w:ascii="Arial" w:hAnsi="Arial"/>
        </w:rPr>
        <w:t xml:space="preserve"> Persönlichkeit des Trägers </w:t>
      </w:r>
      <w:r>
        <w:rPr>
          <w:rStyle w:val="Ohne"/>
          <w:rFonts w:ascii="Arial" w:hAnsi="Arial"/>
        </w:rPr>
        <w:t>unterstreichen</w:t>
      </w:r>
      <w:r w:rsidR="006C4B50">
        <w:rPr>
          <w:rStyle w:val="Ohne"/>
          <w:rFonts w:ascii="Arial" w:hAnsi="Arial"/>
        </w:rPr>
        <w:t>.</w:t>
      </w:r>
      <w:r w:rsidR="006C4B50">
        <w:rPr>
          <w:rStyle w:val="Ohne"/>
          <w:rFonts w:ascii="Arial" w:hAnsi="Arial"/>
          <w:lang w:val="en-US"/>
        </w:rPr>
        <w:t xml:space="preserve"> Die Mixed Clip-</w:t>
      </w:r>
      <w:proofErr w:type="spellStart"/>
      <w:r w:rsidR="006C4B50">
        <w:rPr>
          <w:rStyle w:val="Ohne"/>
          <w:rFonts w:ascii="Arial" w:hAnsi="Arial"/>
          <w:lang w:val="en-US"/>
        </w:rPr>
        <w:t>Serie</w:t>
      </w:r>
      <w:proofErr w:type="spellEnd"/>
      <w:r w:rsidR="006C4B50">
        <w:rPr>
          <w:rStyle w:val="Ohne"/>
          <w:rFonts w:ascii="Arial" w:hAnsi="Arial"/>
          <w:lang w:val="en-US"/>
        </w:rPr>
        <w:t xml:space="preserve"> </w:t>
      </w:r>
      <w:proofErr w:type="spellStart"/>
      <w:r w:rsidR="006C4B50">
        <w:rPr>
          <w:rStyle w:val="Ohne"/>
          <w:rFonts w:ascii="Arial" w:hAnsi="Arial"/>
          <w:lang w:val="en-US"/>
        </w:rPr>
        <w:t>besteht</w:t>
      </w:r>
      <w:proofErr w:type="spellEnd"/>
      <w:r w:rsidR="00C80D78">
        <w:rPr>
          <w:rStyle w:val="Ohne"/>
          <w:rFonts w:ascii="Arial" w:hAnsi="Arial"/>
          <w:lang w:val="en-US"/>
        </w:rPr>
        <w:t xml:space="preserve"> </w:t>
      </w:r>
      <w:proofErr w:type="spellStart"/>
      <w:r w:rsidR="00C80D78">
        <w:rPr>
          <w:rStyle w:val="Ohne"/>
          <w:rFonts w:ascii="Arial" w:hAnsi="Arial"/>
          <w:lang w:val="en-US"/>
        </w:rPr>
        <w:t>hauptsächlich</w:t>
      </w:r>
      <w:proofErr w:type="spellEnd"/>
      <w:r w:rsidR="00C80D78">
        <w:rPr>
          <w:rStyle w:val="Ohne"/>
          <w:rFonts w:ascii="Arial" w:hAnsi="Arial"/>
          <w:lang w:val="en-US"/>
        </w:rPr>
        <w:t xml:space="preserve"> </w:t>
      </w:r>
      <w:proofErr w:type="spellStart"/>
      <w:r w:rsidR="00C80D78">
        <w:rPr>
          <w:rStyle w:val="Ohne"/>
          <w:rFonts w:ascii="Arial" w:hAnsi="Arial"/>
          <w:lang w:val="en-US"/>
        </w:rPr>
        <w:t>aus</w:t>
      </w:r>
      <w:proofErr w:type="spellEnd"/>
      <w:r w:rsidR="00C80D78">
        <w:rPr>
          <w:rStyle w:val="Ohne"/>
          <w:rFonts w:ascii="Arial" w:hAnsi="Arial"/>
          <w:lang w:val="en-US"/>
        </w:rPr>
        <w:t xml:space="preserve"> </w:t>
      </w:r>
      <w:proofErr w:type="spellStart"/>
      <w:r w:rsidR="00C80D78">
        <w:rPr>
          <w:rStyle w:val="Ohne"/>
          <w:rFonts w:ascii="Arial" w:hAnsi="Arial"/>
          <w:lang w:val="en-US"/>
        </w:rPr>
        <w:t>vorgehängten</w:t>
      </w:r>
      <w:proofErr w:type="spellEnd"/>
      <w:r w:rsidR="006C4B50">
        <w:rPr>
          <w:rStyle w:val="Ohne"/>
          <w:rFonts w:ascii="Arial" w:hAnsi="Arial"/>
          <w:lang w:val="en-US"/>
        </w:rPr>
        <w:t xml:space="preserve"> </w:t>
      </w:r>
      <w:proofErr w:type="spellStart"/>
      <w:r w:rsidR="006C4B50">
        <w:rPr>
          <w:rStyle w:val="Ohne"/>
          <w:rFonts w:ascii="Arial" w:hAnsi="Arial"/>
          <w:lang w:val="en-US"/>
        </w:rPr>
        <w:t>Gläsern</w:t>
      </w:r>
      <w:proofErr w:type="spellEnd"/>
      <w:r w:rsidR="006C4B50">
        <w:rPr>
          <w:rStyle w:val="Ohne"/>
          <w:rFonts w:ascii="Arial" w:hAnsi="Arial"/>
          <w:lang w:val="en-US"/>
        </w:rPr>
        <w:t xml:space="preserve"> </w:t>
      </w:r>
      <w:proofErr w:type="spellStart"/>
      <w:r w:rsidR="006C4B50">
        <w:rPr>
          <w:rStyle w:val="Ohne"/>
          <w:rFonts w:ascii="Arial" w:hAnsi="Arial"/>
          <w:lang w:val="en-US"/>
        </w:rPr>
        <w:t>mit</w:t>
      </w:r>
      <w:proofErr w:type="spellEnd"/>
      <w:r w:rsidR="006C4B50">
        <w:rPr>
          <w:rStyle w:val="Ohne"/>
          <w:rFonts w:ascii="Arial" w:hAnsi="Arial"/>
          <w:lang w:val="en-US"/>
        </w:rPr>
        <w:t xml:space="preserve"> </w:t>
      </w:r>
      <w:proofErr w:type="spellStart"/>
      <w:r w:rsidR="006C4B50">
        <w:rPr>
          <w:rStyle w:val="Ohne"/>
          <w:rFonts w:ascii="Arial" w:hAnsi="Arial"/>
          <w:lang w:val="en-US"/>
        </w:rPr>
        <w:t>natürlichen</w:t>
      </w:r>
      <w:proofErr w:type="spellEnd"/>
      <w:r w:rsidR="006C4B50">
        <w:rPr>
          <w:rStyle w:val="Ohne"/>
          <w:rFonts w:ascii="Arial" w:hAnsi="Arial"/>
          <w:lang w:val="en-US"/>
        </w:rPr>
        <w:t xml:space="preserve"> </w:t>
      </w:r>
      <w:proofErr w:type="spellStart"/>
      <w:r w:rsidR="006C4B50">
        <w:rPr>
          <w:rStyle w:val="Ohne"/>
          <w:rFonts w:ascii="Arial" w:hAnsi="Arial"/>
          <w:lang w:val="en-US"/>
        </w:rPr>
        <w:t>Materialien</w:t>
      </w:r>
      <w:proofErr w:type="spellEnd"/>
      <w:r w:rsidR="006C4B50">
        <w:rPr>
          <w:rStyle w:val="Ohne"/>
          <w:rFonts w:ascii="Arial" w:hAnsi="Arial"/>
          <w:lang w:val="en-US"/>
        </w:rPr>
        <w:t xml:space="preserve"> </w:t>
      </w:r>
      <w:proofErr w:type="spellStart"/>
      <w:r w:rsidR="006C4B50">
        <w:rPr>
          <w:rStyle w:val="Ohne"/>
          <w:rFonts w:ascii="Arial" w:hAnsi="Arial"/>
          <w:lang w:val="en-US"/>
        </w:rPr>
        <w:t>wie</w:t>
      </w:r>
      <w:proofErr w:type="spellEnd"/>
      <w:r w:rsidR="006C4B50">
        <w:rPr>
          <w:rStyle w:val="Ohne"/>
          <w:rFonts w:ascii="Arial" w:hAnsi="Arial"/>
          <w:lang w:val="en-US"/>
        </w:rPr>
        <w:t xml:space="preserve"> Stein und Holz. Der </w:t>
      </w:r>
      <w:proofErr w:type="spellStart"/>
      <w:r w:rsidR="006C4B50">
        <w:rPr>
          <w:rStyle w:val="Ohne"/>
          <w:rFonts w:ascii="Arial" w:hAnsi="Arial"/>
          <w:lang w:val="en-US"/>
        </w:rPr>
        <w:t>vielseitige</w:t>
      </w:r>
      <w:proofErr w:type="spellEnd"/>
      <w:r w:rsidR="006C4B50">
        <w:rPr>
          <w:rStyle w:val="Ohne"/>
          <w:rFonts w:ascii="Arial" w:hAnsi="Arial"/>
          <w:lang w:val="en-US"/>
        </w:rPr>
        <w:t xml:space="preserve"> </w:t>
      </w:r>
      <w:proofErr w:type="spellStart"/>
      <w:r w:rsidR="006C4B50">
        <w:rPr>
          <w:rStyle w:val="Ohne"/>
          <w:rFonts w:ascii="Arial" w:hAnsi="Arial"/>
          <w:lang w:val="en-US"/>
        </w:rPr>
        <w:t>Brillenrahmen</w:t>
      </w:r>
      <w:proofErr w:type="spellEnd"/>
      <w:r w:rsidR="006C4B50">
        <w:rPr>
          <w:rStyle w:val="Ohne"/>
          <w:rFonts w:ascii="Arial" w:hAnsi="Arial"/>
          <w:lang w:val="en-US"/>
        </w:rPr>
        <w:t xml:space="preserve"> </w:t>
      </w:r>
      <w:proofErr w:type="spellStart"/>
      <w:r w:rsidR="006C4B50">
        <w:rPr>
          <w:rStyle w:val="Ohne"/>
          <w:rFonts w:ascii="Arial" w:hAnsi="Arial"/>
          <w:lang w:val="en-US"/>
        </w:rPr>
        <w:t>lässt</w:t>
      </w:r>
      <w:proofErr w:type="spellEnd"/>
      <w:r w:rsidR="006C4B50">
        <w:rPr>
          <w:rStyle w:val="Ohne"/>
          <w:rFonts w:ascii="Arial" w:hAnsi="Arial"/>
          <w:lang w:val="en-US"/>
        </w:rPr>
        <w:t xml:space="preserve"> </w:t>
      </w:r>
      <w:proofErr w:type="spellStart"/>
      <w:r w:rsidR="006C4B50">
        <w:rPr>
          <w:rStyle w:val="Ohne"/>
          <w:rFonts w:ascii="Arial" w:hAnsi="Arial"/>
          <w:lang w:val="en-US"/>
        </w:rPr>
        <w:t>sich</w:t>
      </w:r>
      <w:proofErr w:type="spellEnd"/>
      <w:r w:rsidR="006C4B50">
        <w:rPr>
          <w:rStyle w:val="Ohne"/>
          <w:rFonts w:ascii="Arial" w:hAnsi="Arial"/>
          <w:lang w:val="en-US"/>
        </w:rPr>
        <w:t xml:space="preserve"> </w:t>
      </w:r>
      <w:proofErr w:type="spellStart"/>
      <w:r w:rsidR="006C4B50">
        <w:rPr>
          <w:rStyle w:val="Ohne"/>
          <w:rFonts w:ascii="Arial" w:hAnsi="Arial"/>
          <w:lang w:val="en-US"/>
        </w:rPr>
        <w:t>nahtlos</w:t>
      </w:r>
      <w:proofErr w:type="spellEnd"/>
      <w:r w:rsidR="006C4B50">
        <w:rPr>
          <w:rStyle w:val="Ohne"/>
          <w:rFonts w:ascii="Arial" w:hAnsi="Arial"/>
          <w:lang w:val="en-US"/>
        </w:rPr>
        <w:t xml:space="preserve"> in </w:t>
      </w:r>
      <w:proofErr w:type="spellStart"/>
      <w:r w:rsidR="006C4B50">
        <w:rPr>
          <w:rStyle w:val="Ohne"/>
          <w:rFonts w:ascii="Arial" w:hAnsi="Arial"/>
          <w:lang w:val="en-US"/>
        </w:rPr>
        <w:t>einen</w:t>
      </w:r>
      <w:proofErr w:type="spellEnd"/>
      <w:r w:rsidR="006C4B50">
        <w:rPr>
          <w:rStyle w:val="Ohne"/>
          <w:rFonts w:ascii="Arial" w:hAnsi="Arial"/>
          <w:lang w:val="en-US"/>
        </w:rPr>
        <w:t xml:space="preserve"> </w:t>
      </w:r>
      <w:proofErr w:type="spellStart"/>
      <w:r w:rsidR="006C4B50">
        <w:rPr>
          <w:rStyle w:val="Ohne"/>
          <w:rFonts w:ascii="Arial" w:hAnsi="Arial"/>
          <w:lang w:val="en-US"/>
        </w:rPr>
        <w:t>Sonnenbrillenrahmen</w:t>
      </w:r>
      <w:proofErr w:type="spellEnd"/>
      <w:r w:rsidR="006C4B50">
        <w:rPr>
          <w:rStyle w:val="Ohne"/>
          <w:rFonts w:ascii="Arial" w:hAnsi="Arial"/>
          <w:lang w:val="en-US"/>
        </w:rPr>
        <w:t xml:space="preserve"> </w:t>
      </w:r>
      <w:proofErr w:type="spellStart"/>
      <w:r w:rsidR="006C4B50">
        <w:rPr>
          <w:rStyle w:val="Ohne"/>
          <w:rFonts w:ascii="Arial" w:hAnsi="Arial"/>
          <w:lang w:val="en-US"/>
        </w:rPr>
        <w:t>verwandeln</w:t>
      </w:r>
      <w:proofErr w:type="spellEnd"/>
      <w:r w:rsidR="006C4B50">
        <w:rPr>
          <w:rStyle w:val="Ohne"/>
          <w:rFonts w:ascii="Arial" w:hAnsi="Arial"/>
          <w:lang w:val="en-US"/>
        </w:rPr>
        <w:t xml:space="preserve">, in </w:t>
      </w:r>
      <w:proofErr w:type="spellStart"/>
      <w:r w:rsidR="006C4B50">
        <w:rPr>
          <w:rStyle w:val="Ohne"/>
          <w:rFonts w:ascii="Arial" w:hAnsi="Arial"/>
          <w:lang w:val="en-US"/>
        </w:rPr>
        <w:t>dem</w:t>
      </w:r>
      <w:proofErr w:type="spellEnd"/>
      <w:r w:rsidR="006C4B50">
        <w:rPr>
          <w:rStyle w:val="Ohne"/>
          <w:rFonts w:ascii="Arial" w:hAnsi="Arial"/>
          <w:lang w:val="en-US"/>
        </w:rPr>
        <w:t xml:space="preserve"> seine </w:t>
      </w:r>
      <w:proofErr w:type="spellStart"/>
      <w:r w:rsidR="006C4B50">
        <w:rPr>
          <w:rStyle w:val="Ohne"/>
          <w:rFonts w:ascii="Arial" w:hAnsi="Arial"/>
          <w:lang w:val="en-US"/>
        </w:rPr>
        <w:t>praktischen</w:t>
      </w:r>
      <w:proofErr w:type="spellEnd"/>
      <w:r w:rsidR="006C4B50">
        <w:rPr>
          <w:rStyle w:val="Ohne"/>
          <w:rFonts w:ascii="Arial" w:hAnsi="Arial"/>
          <w:lang w:val="en-US"/>
        </w:rPr>
        <w:t xml:space="preserve"> und </w:t>
      </w:r>
      <w:proofErr w:type="spellStart"/>
      <w:r w:rsidR="006C4B50">
        <w:rPr>
          <w:rStyle w:val="Ohne"/>
          <w:rFonts w:ascii="Arial" w:hAnsi="Arial"/>
          <w:lang w:val="en-US"/>
        </w:rPr>
        <w:t>leichten</w:t>
      </w:r>
      <w:proofErr w:type="spellEnd"/>
      <w:r w:rsidR="006C4B50">
        <w:rPr>
          <w:rStyle w:val="Ohne"/>
          <w:rFonts w:ascii="Arial" w:hAnsi="Arial"/>
          <w:lang w:val="en-US"/>
        </w:rPr>
        <w:t xml:space="preserve"> </w:t>
      </w:r>
      <w:proofErr w:type="spellStart"/>
      <w:r w:rsidR="006C4B50">
        <w:rPr>
          <w:rStyle w:val="Ohne"/>
          <w:rFonts w:ascii="Arial" w:hAnsi="Arial"/>
          <w:lang w:val="en-US"/>
        </w:rPr>
        <w:t>Merkmale</w:t>
      </w:r>
      <w:proofErr w:type="spellEnd"/>
      <w:r w:rsidR="006C4B50">
        <w:rPr>
          <w:rStyle w:val="Ohne"/>
          <w:rFonts w:ascii="Arial" w:hAnsi="Arial"/>
          <w:lang w:val="en-US"/>
        </w:rPr>
        <w:t xml:space="preserve"> die </w:t>
      </w:r>
      <w:proofErr w:type="spellStart"/>
      <w:r w:rsidR="006C4B50">
        <w:rPr>
          <w:rStyle w:val="Ohne"/>
          <w:rFonts w:ascii="Arial" w:hAnsi="Arial"/>
          <w:lang w:val="en-US"/>
        </w:rPr>
        <w:t>traditionellen</w:t>
      </w:r>
      <w:proofErr w:type="spellEnd"/>
      <w:r w:rsidR="006C4B50">
        <w:rPr>
          <w:rStyle w:val="Ohne"/>
          <w:rFonts w:ascii="Arial" w:hAnsi="Arial"/>
          <w:lang w:val="en-US"/>
        </w:rPr>
        <w:t xml:space="preserve"> Designs von </w:t>
      </w:r>
      <w:r w:rsidR="00C80D78" w:rsidRPr="00C80D78">
        <w:rPr>
          <w:rStyle w:val="Ohne"/>
          <w:rFonts w:ascii="Arial" w:hAnsi="Arial" w:hint="eastAsia"/>
          <w:lang w:val="en-US"/>
        </w:rPr>
        <w:t xml:space="preserve">Clip-on </w:t>
      </w:r>
      <w:proofErr w:type="spellStart"/>
      <w:r w:rsidR="00C80D78" w:rsidRPr="00C80D78">
        <w:rPr>
          <w:rStyle w:val="Ohne"/>
          <w:rFonts w:ascii="Arial" w:hAnsi="Arial" w:hint="eastAsia"/>
          <w:lang w:val="en-US"/>
        </w:rPr>
        <w:t>Gläser</w:t>
      </w:r>
      <w:r>
        <w:rPr>
          <w:rStyle w:val="Ohne"/>
          <w:rFonts w:ascii="Arial" w:hAnsi="Arial"/>
          <w:lang w:val="en-US"/>
        </w:rPr>
        <w:t>n</w:t>
      </w:r>
      <w:proofErr w:type="spellEnd"/>
      <w:r w:rsidR="00C80D78" w:rsidRPr="00C80D78">
        <w:rPr>
          <w:rStyle w:val="Ohne"/>
          <w:rFonts w:ascii="Arial" w:hAnsi="Arial" w:hint="eastAsia"/>
          <w:lang w:val="en-US"/>
        </w:rPr>
        <w:t xml:space="preserve"> </w:t>
      </w:r>
      <w:proofErr w:type="spellStart"/>
      <w:r w:rsidR="006C4B50">
        <w:rPr>
          <w:rStyle w:val="Ohne"/>
          <w:rFonts w:ascii="Arial" w:hAnsi="Arial"/>
          <w:lang w:val="en-US"/>
        </w:rPr>
        <w:t>aufbrechen</w:t>
      </w:r>
      <w:proofErr w:type="spellEnd"/>
      <w:r w:rsidR="006C4B50">
        <w:rPr>
          <w:rStyle w:val="Ohne"/>
          <w:rFonts w:ascii="Arial" w:hAnsi="Arial"/>
          <w:lang w:val="en-US"/>
        </w:rPr>
        <w:t>.</w:t>
      </w:r>
      <w:r w:rsidR="006C4B50">
        <w:rPr>
          <w:rStyle w:val="Ohne"/>
          <w:rFonts w:ascii="Arial Unicode MS" w:hAnsi="Arial Unicode MS"/>
        </w:rPr>
        <w:br/>
      </w:r>
      <w:hyperlink r:id="rId11" w:history="1">
        <w:r w:rsidR="006C4B50">
          <w:rPr>
            <w:rStyle w:val="Hyperlink0"/>
          </w:rPr>
          <w:t>www.unsuikyo.com</w:t>
        </w:r>
      </w:hyperlink>
    </w:p>
    <w:p w14:paraId="21ECD48F" w14:textId="77777777" w:rsidR="00E5308C" w:rsidRDefault="00E5308C">
      <w:pPr>
        <w:spacing w:line="360" w:lineRule="atLeast"/>
        <w:jc w:val="both"/>
        <w:rPr>
          <w:rStyle w:val="Ohne"/>
          <w:rFonts w:ascii="Arial" w:eastAsia="Arial" w:hAnsi="Arial" w:cs="Arial"/>
          <w:b/>
          <w:bCs/>
          <w:lang w:val="en-US"/>
        </w:rPr>
      </w:pPr>
    </w:p>
    <w:p w14:paraId="15A32E1F" w14:textId="77777777" w:rsidR="00E5308C" w:rsidRDefault="006C4B50">
      <w:pPr>
        <w:spacing w:line="360" w:lineRule="atLeast"/>
        <w:jc w:val="both"/>
        <w:rPr>
          <w:rStyle w:val="Hyperlink0"/>
        </w:rPr>
      </w:pPr>
      <w:r>
        <w:rPr>
          <w:rStyle w:val="Hyperlink0"/>
        </w:rPr>
        <w:t>BRETT Eyewear (Halle C2.BOX5)</w:t>
      </w:r>
    </w:p>
    <w:p w14:paraId="302D0945" w14:textId="1FB3C15D" w:rsidR="00E5308C" w:rsidRDefault="006C4B50">
      <w:pPr>
        <w:spacing w:line="360" w:lineRule="atLeast"/>
        <w:jc w:val="both"/>
        <w:rPr>
          <w:rStyle w:val="Ohne"/>
          <w:rFonts w:ascii="Arial" w:eastAsia="Arial" w:hAnsi="Arial" w:cs="Arial"/>
        </w:rPr>
      </w:pPr>
      <w:r>
        <w:rPr>
          <w:rStyle w:val="Ohne"/>
          <w:rFonts w:ascii="Arial" w:hAnsi="Arial"/>
        </w:rPr>
        <w:t xml:space="preserve">Die Kollektion des französischen Labels BRETT steht für maskuline, zeitlos-stilvolle Fassungen für Gentlemen und Bad Boys zugleich. Die aus einem einzigen Titanblock </w:t>
      </w:r>
      <w:proofErr w:type="spellStart"/>
      <w:r>
        <w:rPr>
          <w:rStyle w:val="Ohne"/>
          <w:rFonts w:ascii="Arial" w:hAnsi="Arial"/>
        </w:rPr>
        <w:t>gelaserten</w:t>
      </w:r>
      <w:proofErr w:type="spellEnd"/>
      <w:r>
        <w:rPr>
          <w:rStyle w:val="Ohne"/>
          <w:rFonts w:ascii="Arial" w:hAnsi="Arial"/>
        </w:rPr>
        <w:t xml:space="preserve"> Brillengestelle werden nach der maschinellen Bearbeitung montiert und von Hand gebürstet. BRETT bietet vier Kollektionen, die mit dem Kontrast aus schmalen und breiten Partien auf das Wechselspiel von Eleganz und Männlichkeit setzen – ein Kontrast, der zum Markenzeichen des Labels geworden ist. </w:t>
      </w:r>
    </w:p>
    <w:p w14:paraId="4AC963C6" w14:textId="77777777" w:rsidR="00E5308C" w:rsidRDefault="006C4B50">
      <w:pPr>
        <w:spacing w:line="360" w:lineRule="atLeast"/>
        <w:jc w:val="both"/>
        <w:rPr>
          <w:rStyle w:val="Hyperlink1"/>
        </w:rPr>
      </w:pPr>
      <w:r>
        <w:rPr>
          <w:rStyle w:val="Hyperlink1"/>
        </w:rPr>
        <w:t>www.brett-eyewear.com</w:t>
      </w:r>
    </w:p>
    <w:p w14:paraId="2B057640" w14:textId="77777777" w:rsidR="00E5308C" w:rsidRDefault="00E5308C">
      <w:pPr>
        <w:spacing w:line="360" w:lineRule="atLeast"/>
        <w:jc w:val="both"/>
        <w:rPr>
          <w:rStyle w:val="Ohne"/>
          <w:rFonts w:ascii="Arial" w:eastAsia="Arial" w:hAnsi="Arial" w:cs="Arial"/>
        </w:rPr>
      </w:pPr>
    </w:p>
    <w:p w14:paraId="0B964E7E" w14:textId="77777777" w:rsidR="00E5308C" w:rsidRDefault="006C4B50">
      <w:pPr>
        <w:spacing w:line="360" w:lineRule="atLeast"/>
        <w:jc w:val="both"/>
        <w:rPr>
          <w:rStyle w:val="Hyperlink1"/>
        </w:rPr>
      </w:pPr>
      <w:proofErr w:type="spellStart"/>
      <w:r>
        <w:rPr>
          <w:rStyle w:val="Hyperlink1"/>
        </w:rPr>
        <w:t>Eque.M</w:t>
      </w:r>
      <w:proofErr w:type="spellEnd"/>
      <w:r>
        <w:rPr>
          <w:rStyle w:val="Hyperlink1"/>
        </w:rPr>
        <w:t xml:space="preserve"> (Halle C2.BOX6)</w:t>
      </w:r>
    </w:p>
    <w:p w14:paraId="204DF810" w14:textId="6A7DCC60" w:rsidR="00E5308C" w:rsidRDefault="006C4B50">
      <w:pPr>
        <w:spacing w:line="360" w:lineRule="atLeast"/>
        <w:jc w:val="both"/>
        <w:rPr>
          <w:rStyle w:val="Ohne"/>
          <w:rFonts w:ascii="Arial" w:eastAsia="Arial" w:hAnsi="Arial" w:cs="Arial"/>
        </w:rPr>
      </w:pPr>
      <w:r>
        <w:rPr>
          <w:rStyle w:val="Ohne"/>
          <w:rFonts w:ascii="Arial" w:eastAsia="Arial" w:hAnsi="Arial" w:cs="Arial"/>
          <w:noProof/>
        </w:rPr>
        <w:drawing>
          <wp:anchor distT="71755" distB="71755" distL="71755" distR="71755" simplePos="0" relativeHeight="251663360" behindDoc="0" locked="0" layoutInCell="1" allowOverlap="1" wp14:anchorId="583E834A" wp14:editId="713FA311">
            <wp:simplePos x="0" y="0"/>
            <wp:positionH relativeFrom="page">
              <wp:posOffset>900430</wp:posOffset>
            </wp:positionH>
            <wp:positionV relativeFrom="line">
              <wp:posOffset>155575</wp:posOffset>
            </wp:positionV>
            <wp:extent cx="1774801" cy="979201"/>
            <wp:effectExtent l="0" t="0" r="0" b="0"/>
            <wp:wrapThrough wrapText="bothSides" distL="71755" distR="71755">
              <wp:wrapPolygon edited="1">
                <wp:start x="0" y="0"/>
                <wp:lineTo x="21600" y="0"/>
                <wp:lineTo x="21600" y="21600"/>
                <wp:lineTo x="0" y="21600"/>
                <wp:lineTo x="0" y="0"/>
              </wp:wrapPolygon>
            </wp:wrapThrough>
            <wp:docPr id="1073741830" name="officeArt object" descr="Bildschirmfoto 2019-12-19 um 12.32.32.png"/>
            <wp:cNvGraphicFramePr/>
            <a:graphic xmlns:a="http://schemas.openxmlformats.org/drawingml/2006/main">
              <a:graphicData uri="http://schemas.openxmlformats.org/drawingml/2006/picture">
                <pic:pic xmlns:pic="http://schemas.openxmlformats.org/drawingml/2006/picture">
                  <pic:nvPicPr>
                    <pic:cNvPr id="1073741830" name="Bildschirmfoto 2019-12-19 um 12.32.32.png" descr="Bildschirmfoto 2019-12-19 um 12.32.32.png"/>
                    <pic:cNvPicPr>
                      <a:picLocks noChangeAspect="1"/>
                    </pic:cNvPicPr>
                  </pic:nvPicPr>
                  <pic:blipFill>
                    <a:blip r:embed="rId12">
                      <a:extLst/>
                    </a:blip>
                    <a:stretch>
                      <a:fillRect/>
                    </a:stretch>
                  </pic:blipFill>
                  <pic:spPr>
                    <a:xfrm>
                      <a:off x="0" y="0"/>
                      <a:ext cx="1774801" cy="979201"/>
                    </a:xfrm>
                    <a:prstGeom prst="rect">
                      <a:avLst/>
                    </a:prstGeom>
                    <a:ln w="12700" cap="flat">
                      <a:noFill/>
                      <a:miter lim="400000"/>
                    </a:ln>
                    <a:effectLst/>
                  </pic:spPr>
                </pic:pic>
              </a:graphicData>
            </a:graphic>
          </wp:anchor>
        </w:drawing>
      </w:r>
      <w:r>
        <w:rPr>
          <w:rStyle w:val="Ohne"/>
          <w:rFonts w:ascii="Arial" w:hAnsi="Arial"/>
        </w:rPr>
        <w:t xml:space="preserve">Für die Designerin von </w:t>
      </w:r>
      <w:proofErr w:type="spellStart"/>
      <w:r>
        <w:rPr>
          <w:rStyle w:val="Ohne"/>
          <w:rFonts w:ascii="Arial" w:hAnsi="Arial"/>
        </w:rPr>
        <w:t>Eque.M</w:t>
      </w:r>
      <w:proofErr w:type="spellEnd"/>
      <w:r>
        <w:rPr>
          <w:rStyle w:val="Ohne"/>
          <w:rFonts w:ascii="Arial" w:hAnsi="Arial"/>
        </w:rPr>
        <w:t xml:space="preserve"> ist Wasser Inspiration und Thema der neuen Frühjahr/Sommer Kollektion 2020. In der „</w:t>
      </w:r>
      <w:proofErr w:type="spellStart"/>
      <w:r>
        <w:rPr>
          <w:rStyle w:val="Ohne"/>
          <w:rFonts w:ascii="Arial" w:hAnsi="Arial"/>
        </w:rPr>
        <w:t>Water</w:t>
      </w:r>
      <w:proofErr w:type="spellEnd"/>
      <w:r>
        <w:rPr>
          <w:rStyle w:val="Ohne"/>
          <w:rFonts w:ascii="Arial" w:hAnsi="Arial"/>
        </w:rPr>
        <w:t xml:space="preserve"> Collection“ wird das Design von Wassertropfen verwendet, was einzigartig ist und aussieht, </w:t>
      </w:r>
      <w:r w:rsidR="0089340B">
        <w:rPr>
          <w:rStyle w:val="Ohne"/>
          <w:rFonts w:ascii="Arial" w:hAnsi="Arial"/>
        </w:rPr>
        <w:t>als ob</w:t>
      </w:r>
      <w:r>
        <w:rPr>
          <w:rStyle w:val="Ohne"/>
          <w:rFonts w:ascii="Arial" w:hAnsi="Arial"/>
        </w:rPr>
        <w:t xml:space="preserve"> viele kleine Regentropfen auf den Boden fallen. Das interessante am Wass</w:t>
      </w:r>
      <w:r w:rsidR="00114D16">
        <w:rPr>
          <w:rStyle w:val="Ohne"/>
          <w:rFonts w:ascii="Arial" w:hAnsi="Arial"/>
        </w:rPr>
        <w:t>er ist sei</w:t>
      </w:r>
      <w:r w:rsidR="0089340B">
        <w:rPr>
          <w:rStyle w:val="Ohne"/>
          <w:rFonts w:ascii="Arial" w:hAnsi="Arial"/>
        </w:rPr>
        <w:t>n</w:t>
      </w:r>
      <w:r w:rsidR="00114D16">
        <w:rPr>
          <w:rStyle w:val="Ohne"/>
          <w:rFonts w:ascii="Arial" w:hAnsi="Arial"/>
        </w:rPr>
        <w:t>e</w:t>
      </w:r>
      <w:r w:rsidR="0089340B">
        <w:rPr>
          <w:rStyle w:val="Ohne"/>
          <w:rFonts w:ascii="Arial" w:hAnsi="Arial"/>
        </w:rPr>
        <w:t xml:space="preserve"> wandelbare Form: ma</w:t>
      </w:r>
      <w:r>
        <w:rPr>
          <w:rStyle w:val="Ohne"/>
          <w:rFonts w:ascii="Arial" w:hAnsi="Arial"/>
        </w:rPr>
        <w:t>l sind die Tropfen gekrümmt, mal verdreht, mal verstreut. Dadurch gleicht kein Design dem</w:t>
      </w:r>
      <w:r w:rsidR="00114D16">
        <w:rPr>
          <w:rStyle w:val="Ohne"/>
          <w:rFonts w:ascii="Arial" w:hAnsi="Arial"/>
        </w:rPr>
        <w:t xml:space="preserve"> a</w:t>
      </w:r>
      <w:r>
        <w:rPr>
          <w:rStyle w:val="Ohne"/>
          <w:rFonts w:ascii="Arial" w:hAnsi="Arial"/>
        </w:rPr>
        <w:t>nderen. Die Kollektion umfasst sechs Sonnenbrillen und sieben Korrektionsbrillen. Alle Modelle werden von Hand in Japan gefertigt.</w:t>
      </w:r>
    </w:p>
    <w:p w14:paraId="6A3251CE" w14:textId="77777777" w:rsidR="00E5308C" w:rsidRDefault="006D7E12">
      <w:pPr>
        <w:spacing w:line="360" w:lineRule="atLeast"/>
        <w:jc w:val="both"/>
        <w:rPr>
          <w:rStyle w:val="Hyperlink1"/>
        </w:rPr>
      </w:pPr>
      <w:hyperlink r:id="rId13" w:history="1">
        <w:r w:rsidR="006C4B50">
          <w:rPr>
            <w:rStyle w:val="Hyperlink1"/>
          </w:rPr>
          <w:t>www.equemeyewear.com</w:t>
        </w:r>
      </w:hyperlink>
    </w:p>
    <w:p w14:paraId="27793D6E" w14:textId="77777777" w:rsidR="00E5308C" w:rsidRDefault="00E5308C">
      <w:pPr>
        <w:tabs>
          <w:tab w:val="left" w:pos="720"/>
          <w:tab w:val="left" w:pos="1440"/>
          <w:tab w:val="left" w:pos="2160"/>
          <w:tab w:val="left" w:pos="2880"/>
          <w:tab w:val="left" w:pos="3600"/>
          <w:tab w:val="left" w:pos="4320"/>
          <w:tab w:val="left" w:pos="5040"/>
          <w:tab w:val="left" w:pos="5760"/>
          <w:tab w:val="left" w:pos="6480"/>
          <w:tab w:val="left" w:pos="7013"/>
        </w:tabs>
        <w:spacing w:line="360" w:lineRule="atLeast"/>
        <w:jc w:val="both"/>
        <w:rPr>
          <w:rStyle w:val="Ohne"/>
          <w:rFonts w:ascii="Arial" w:eastAsia="Arial" w:hAnsi="Arial" w:cs="Arial"/>
          <w:b/>
          <w:bCs/>
        </w:rPr>
      </w:pPr>
    </w:p>
    <w:p w14:paraId="71366685" w14:textId="77777777" w:rsidR="00E5308C" w:rsidRDefault="006C4B50">
      <w:pPr>
        <w:spacing w:line="360" w:lineRule="atLeast"/>
        <w:jc w:val="both"/>
        <w:rPr>
          <w:rStyle w:val="Hyperlink1"/>
        </w:rPr>
      </w:pPr>
      <w:r>
        <w:rPr>
          <w:rStyle w:val="Hyperlink1"/>
        </w:rPr>
        <w:t>CAZO ORIGINES (Halle C2.BOX7)</w:t>
      </w:r>
    </w:p>
    <w:p w14:paraId="4F07FA0C" w14:textId="77777777" w:rsidR="00E5308C" w:rsidRDefault="006C4B50">
      <w:pPr>
        <w:spacing w:line="360" w:lineRule="atLeast"/>
        <w:jc w:val="both"/>
        <w:rPr>
          <w:rStyle w:val="Ohne"/>
          <w:rFonts w:ascii="Arial" w:eastAsia="Arial" w:hAnsi="Arial" w:cs="Arial"/>
        </w:rPr>
      </w:pPr>
      <w:r>
        <w:rPr>
          <w:rStyle w:val="Hyperlink1"/>
          <w:noProof/>
        </w:rPr>
        <w:drawing>
          <wp:anchor distT="71755" distB="71755" distL="71755" distR="71755" simplePos="0" relativeHeight="251664384" behindDoc="0" locked="0" layoutInCell="1" allowOverlap="1" wp14:anchorId="315FC6AD" wp14:editId="4255AC4B">
            <wp:simplePos x="0" y="0"/>
            <wp:positionH relativeFrom="page">
              <wp:posOffset>3916045</wp:posOffset>
            </wp:positionH>
            <wp:positionV relativeFrom="line">
              <wp:posOffset>48259</wp:posOffset>
            </wp:positionV>
            <wp:extent cx="1796401" cy="1245601"/>
            <wp:effectExtent l="0" t="0" r="0" b="0"/>
            <wp:wrapThrough wrapText="bothSides" distL="71755" distR="71755">
              <wp:wrapPolygon edited="1">
                <wp:start x="0" y="0"/>
                <wp:lineTo x="21600" y="0"/>
                <wp:lineTo x="21600" y="21600"/>
                <wp:lineTo x="0" y="21600"/>
                <wp:lineTo x="0" y="0"/>
              </wp:wrapPolygon>
            </wp:wrapThrough>
            <wp:docPr id="1073741831" name="officeArt object" descr="Bildschirmfoto 2019-12-19 um 12.50.59.png"/>
            <wp:cNvGraphicFramePr/>
            <a:graphic xmlns:a="http://schemas.openxmlformats.org/drawingml/2006/main">
              <a:graphicData uri="http://schemas.openxmlformats.org/drawingml/2006/picture">
                <pic:pic xmlns:pic="http://schemas.openxmlformats.org/drawingml/2006/picture">
                  <pic:nvPicPr>
                    <pic:cNvPr id="1073741831" name="Bildschirmfoto 2019-12-19 um 12.50.59.png" descr="Bildschirmfoto 2019-12-19 um 12.50.59.png"/>
                    <pic:cNvPicPr>
                      <a:picLocks noChangeAspect="1"/>
                    </pic:cNvPicPr>
                  </pic:nvPicPr>
                  <pic:blipFill>
                    <a:blip r:embed="rId14">
                      <a:extLst/>
                    </a:blip>
                    <a:stretch>
                      <a:fillRect/>
                    </a:stretch>
                  </pic:blipFill>
                  <pic:spPr>
                    <a:xfrm>
                      <a:off x="0" y="0"/>
                      <a:ext cx="1796401" cy="1245601"/>
                    </a:xfrm>
                    <a:prstGeom prst="rect">
                      <a:avLst/>
                    </a:prstGeom>
                    <a:ln w="12700" cap="flat">
                      <a:noFill/>
                      <a:miter lim="400000"/>
                    </a:ln>
                    <a:effectLst/>
                  </pic:spPr>
                </pic:pic>
              </a:graphicData>
            </a:graphic>
          </wp:anchor>
        </w:drawing>
      </w:r>
      <w:r>
        <w:rPr>
          <w:rStyle w:val="Ohne"/>
          <w:rFonts w:ascii="Arial" w:hAnsi="Arial"/>
        </w:rPr>
        <w:t xml:space="preserve">Das französische Brillenlabel </w:t>
      </w:r>
      <w:r>
        <w:rPr>
          <w:rStyle w:val="Ohne"/>
          <w:rFonts w:ascii="Arial" w:hAnsi="Arial"/>
          <w:color w:val="222222"/>
          <w:u w:color="222222"/>
        </w:rPr>
        <w:t xml:space="preserve">CAZO ORIGINES widmet seine Kollektion Pierre-Hyacinthe </w:t>
      </w:r>
      <w:proofErr w:type="spellStart"/>
      <w:r>
        <w:rPr>
          <w:rStyle w:val="Ohne"/>
          <w:rFonts w:ascii="Arial" w:hAnsi="Arial"/>
          <w:color w:val="222222"/>
          <w:u w:color="222222"/>
        </w:rPr>
        <w:t>Caseaux</w:t>
      </w:r>
      <w:proofErr w:type="spellEnd"/>
      <w:r>
        <w:rPr>
          <w:rStyle w:val="Ohne"/>
          <w:rFonts w:ascii="Arial" w:hAnsi="Arial"/>
          <w:color w:val="222222"/>
          <w:u w:color="222222"/>
        </w:rPr>
        <w:t xml:space="preserve">, der Ende des 18. Jahrhunderts das erste Brillengestell aus Eisendraht in </w:t>
      </w:r>
      <w:proofErr w:type="spellStart"/>
      <w:r>
        <w:rPr>
          <w:rStyle w:val="Ohne"/>
          <w:rFonts w:ascii="Arial" w:hAnsi="Arial"/>
          <w:color w:val="222222"/>
          <w:u w:color="222222"/>
        </w:rPr>
        <w:t>Morez</w:t>
      </w:r>
      <w:proofErr w:type="spellEnd"/>
      <w:r>
        <w:rPr>
          <w:rStyle w:val="Ohne"/>
          <w:rFonts w:ascii="Arial" w:hAnsi="Arial"/>
          <w:color w:val="222222"/>
          <w:u w:color="222222"/>
        </w:rPr>
        <w:t xml:space="preserve"> herstellte. Die CAZO ORIGINES Kollektion besteht aus Metall, Acetat und kombinierten Materialien. Die Brillen sind „Origin France Garantie“ und werden von Hand in </w:t>
      </w:r>
      <w:proofErr w:type="spellStart"/>
      <w:r>
        <w:rPr>
          <w:rStyle w:val="Ohne"/>
          <w:rFonts w:ascii="Arial" w:hAnsi="Arial"/>
          <w:color w:val="222222"/>
          <w:u w:color="222222"/>
        </w:rPr>
        <w:t>Morbier</w:t>
      </w:r>
      <w:proofErr w:type="spellEnd"/>
      <w:r>
        <w:rPr>
          <w:rStyle w:val="Ohne"/>
          <w:rFonts w:ascii="Arial" w:hAnsi="Arial"/>
          <w:color w:val="222222"/>
          <w:u w:color="222222"/>
        </w:rPr>
        <w:t xml:space="preserve"> gefertigt. Die Herstellung benötigt zwischen 150 und 200 manuelle Arbeitsschritte.</w:t>
      </w:r>
      <w:r>
        <w:rPr>
          <w:rStyle w:val="Ohne"/>
          <w:rFonts w:ascii="Arial Unicode MS" w:hAnsi="Arial Unicode MS"/>
        </w:rPr>
        <w:br/>
      </w:r>
      <w:hyperlink r:id="rId15" w:history="1">
        <w:r>
          <w:rPr>
            <w:rStyle w:val="Hyperlink1"/>
          </w:rPr>
          <w:t>www.visioaccess.fr</w:t>
        </w:r>
      </w:hyperlink>
    </w:p>
    <w:p w14:paraId="00107069" w14:textId="77777777" w:rsidR="00E5308C" w:rsidRDefault="00E5308C">
      <w:pPr>
        <w:spacing w:line="360" w:lineRule="atLeast"/>
        <w:jc w:val="both"/>
        <w:rPr>
          <w:rStyle w:val="Ohne"/>
          <w:rFonts w:ascii="Arial" w:eastAsia="Arial" w:hAnsi="Arial" w:cs="Arial"/>
          <w:b/>
          <w:bCs/>
        </w:rPr>
      </w:pPr>
    </w:p>
    <w:p w14:paraId="11B51BA7" w14:textId="77777777" w:rsidR="00E5308C" w:rsidRDefault="006C4B50">
      <w:pPr>
        <w:spacing w:line="360" w:lineRule="atLeast"/>
        <w:jc w:val="both"/>
        <w:rPr>
          <w:rStyle w:val="Hyperlink1"/>
        </w:rPr>
      </w:pPr>
      <w:r>
        <w:rPr>
          <w:rStyle w:val="Hyperlink1"/>
        </w:rPr>
        <w:t>LIGHTBIRD SRL (Halle C2.BOX9)</w:t>
      </w:r>
    </w:p>
    <w:p w14:paraId="6BF28F49" w14:textId="77777777" w:rsidR="00E5308C" w:rsidRDefault="006C4B50">
      <w:pPr>
        <w:spacing w:line="360" w:lineRule="atLeast"/>
        <w:jc w:val="both"/>
        <w:rPr>
          <w:rStyle w:val="Ohne"/>
          <w:rFonts w:ascii="Arial" w:eastAsia="Arial" w:hAnsi="Arial" w:cs="Arial"/>
        </w:rPr>
      </w:pPr>
      <w:r>
        <w:rPr>
          <w:rStyle w:val="Hyperlink1"/>
          <w:noProof/>
        </w:rPr>
        <w:drawing>
          <wp:anchor distT="71755" distB="71755" distL="71755" distR="71755" simplePos="0" relativeHeight="251665408" behindDoc="0" locked="0" layoutInCell="1" allowOverlap="1" wp14:anchorId="6BBFA417" wp14:editId="3207074F">
            <wp:simplePos x="0" y="0"/>
            <wp:positionH relativeFrom="page">
              <wp:posOffset>900430</wp:posOffset>
            </wp:positionH>
            <wp:positionV relativeFrom="line">
              <wp:posOffset>168275</wp:posOffset>
            </wp:positionV>
            <wp:extent cx="1774801" cy="900000"/>
            <wp:effectExtent l="0" t="0" r="0" b="0"/>
            <wp:wrapThrough wrapText="bothSides" distL="71755" distR="71755">
              <wp:wrapPolygon edited="1">
                <wp:start x="0" y="0"/>
                <wp:lineTo x="0" y="21603"/>
                <wp:lineTo x="21600" y="21603"/>
                <wp:lineTo x="21600" y="0"/>
                <wp:lineTo x="0" y="0"/>
              </wp:wrapPolygon>
            </wp:wrapThrough>
            <wp:docPr id="1073741832" name="officeArt object" descr="Bildschirmfoto 2019-12-19 um 13.03.08.png"/>
            <wp:cNvGraphicFramePr/>
            <a:graphic xmlns:a="http://schemas.openxmlformats.org/drawingml/2006/main">
              <a:graphicData uri="http://schemas.openxmlformats.org/drawingml/2006/picture">
                <pic:pic xmlns:pic="http://schemas.openxmlformats.org/drawingml/2006/picture">
                  <pic:nvPicPr>
                    <pic:cNvPr id="1073741832" name="Bildschirmfoto 2019-12-19 um 13.03.08.png" descr="Bildschirmfoto 2019-12-19 um 13.03.08.png"/>
                    <pic:cNvPicPr>
                      <a:picLocks noChangeAspect="1"/>
                    </pic:cNvPicPr>
                  </pic:nvPicPr>
                  <pic:blipFill>
                    <a:blip r:embed="rId16">
                      <a:extLst/>
                    </a:blip>
                    <a:srcRect b="11067"/>
                    <a:stretch>
                      <a:fillRect/>
                    </a:stretch>
                  </pic:blipFill>
                  <pic:spPr>
                    <a:xfrm>
                      <a:off x="0" y="0"/>
                      <a:ext cx="1774801" cy="900000"/>
                    </a:xfrm>
                    <a:prstGeom prst="rect">
                      <a:avLst/>
                    </a:prstGeom>
                    <a:ln w="12700" cap="flat">
                      <a:noFill/>
                      <a:miter lim="400000"/>
                    </a:ln>
                    <a:effectLst/>
                  </pic:spPr>
                </pic:pic>
              </a:graphicData>
            </a:graphic>
          </wp:anchor>
        </w:drawing>
      </w:r>
      <w:r>
        <w:rPr>
          <w:rStyle w:val="Ohne"/>
          <w:rFonts w:ascii="Arial" w:hAnsi="Arial"/>
        </w:rPr>
        <w:t xml:space="preserve">LIGHTBIRD ist ein italienisches Start-up, welches von Designer Corrado </w:t>
      </w:r>
      <w:proofErr w:type="spellStart"/>
      <w:r>
        <w:rPr>
          <w:rStyle w:val="Ohne"/>
          <w:rFonts w:ascii="Arial" w:hAnsi="Arial"/>
        </w:rPr>
        <w:t>Rosson</w:t>
      </w:r>
      <w:proofErr w:type="spellEnd"/>
      <w:r>
        <w:rPr>
          <w:rStyle w:val="Ohne"/>
          <w:rFonts w:ascii="Arial" w:hAnsi="Arial"/>
        </w:rPr>
        <w:t xml:space="preserve"> im historischen Brillenviertel in </w:t>
      </w:r>
      <w:proofErr w:type="spellStart"/>
      <w:r>
        <w:rPr>
          <w:rStyle w:val="Ohne"/>
          <w:rFonts w:ascii="Arial" w:hAnsi="Arial"/>
        </w:rPr>
        <w:t>Belluno</w:t>
      </w:r>
      <w:proofErr w:type="spellEnd"/>
      <w:r>
        <w:rPr>
          <w:rStyle w:val="Ohne"/>
          <w:rFonts w:ascii="Arial" w:hAnsi="Arial"/>
        </w:rPr>
        <w:t xml:space="preserve"> gegründet wurde. Auf der opti stellt LIGHTBIRD seine erste Light-MATTER-Kollektion vor, die aus italienischem Acetat und einer Hightech-Aluminiumlegierung hergestellt ist. Die Modelle sind extrem leicht und stabil. Die Kollektion besteht aus drei Damenmodellen - </w:t>
      </w:r>
      <w:proofErr w:type="spellStart"/>
      <w:r>
        <w:rPr>
          <w:rStyle w:val="Ohne"/>
          <w:rFonts w:ascii="Arial" w:hAnsi="Arial"/>
        </w:rPr>
        <w:t>Flower</w:t>
      </w:r>
      <w:proofErr w:type="spellEnd"/>
      <w:r>
        <w:rPr>
          <w:rStyle w:val="Ohne"/>
          <w:rFonts w:ascii="Arial" w:hAnsi="Arial"/>
        </w:rPr>
        <w:t xml:space="preserve">, </w:t>
      </w:r>
      <w:proofErr w:type="spellStart"/>
      <w:r>
        <w:rPr>
          <w:rStyle w:val="Ohne"/>
          <w:rFonts w:ascii="Arial" w:hAnsi="Arial"/>
        </w:rPr>
        <w:t>Snake</w:t>
      </w:r>
      <w:proofErr w:type="spellEnd"/>
      <w:r>
        <w:rPr>
          <w:rStyle w:val="Ohne"/>
          <w:rFonts w:ascii="Arial" w:hAnsi="Arial"/>
        </w:rPr>
        <w:t>, Baobab - und einem Herrenmodell.</w:t>
      </w:r>
    </w:p>
    <w:p w14:paraId="536FE52A" w14:textId="77777777" w:rsidR="00E5308C" w:rsidRDefault="006D7E12">
      <w:pPr>
        <w:spacing w:line="360" w:lineRule="atLeast"/>
        <w:jc w:val="both"/>
        <w:rPr>
          <w:rStyle w:val="Hyperlink0"/>
        </w:rPr>
      </w:pPr>
      <w:hyperlink r:id="rId17" w:history="1">
        <w:r w:rsidR="006C4B50">
          <w:rPr>
            <w:rStyle w:val="Hyperlink0"/>
          </w:rPr>
          <w:t>www.lightbird.it</w:t>
        </w:r>
      </w:hyperlink>
    </w:p>
    <w:p w14:paraId="06B75773" w14:textId="77777777" w:rsidR="00E5308C" w:rsidRDefault="00E5308C">
      <w:pPr>
        <w:spacing w:line="360" w:lineRule="atLeast"/>
        <w:jc w:val="both"/>
        <w:rPr>
          <w:rStyle w:val="Ohne"/>
          <w:rFonts w:ascii="Arial" w:eastAsia="Arial" w:hAnsi="Arial" w:cs="Arial"/>
          <w:b/>
          <w:bCs/>
          <w:lang w:val="en-US"/>
        </w:rPr>
      </w:pPr>
    </w:p>
    <w:p w14:paraId="42A28C6D" w14:textId="77777777" w:rsidR="00E5308C" w:rsidRDefault="006C4B50">
      <w:pPr>
        <w:spacing w:line="360" w:lineRule="atLeast"/>
        <w:jc w:val="both"/>
        <w:rPr>
          <w:rStyle w:val="Hyperlink0"/>
        </w:rPr>
      </w:pPr>
      <w:r>
        <w:rPr>
          <w:rStyle w:val="Hyperlink0"/>
        </w:rPr>
        <w:t>O-CCX Eyewear (Halle C2.BOX10)</w:t>
      </w:r>
    </w:p>
    <w:p w14:paraId="70F20D88" w14:textId="77777777" w:rsidR="00E5308C" w:rsidRDefault="006C4B50">
      <w:pPr>
        <w:spacing w:line="360" w:lineRule="atLeast"/>
        <w:jc w:val="both"/>
        <w:rPr>
          <w:rStyle w:val="Ohne"/>
          <w:rFonts w:ascii="Arial" w:eastAsia="Arial" w:hAnsi="Arial" w:cs="Arial"/>
        </w:rPr>
      </w:pPr>
      <w:r>
        <w:rPr>
          <w:rStyle w:val="Hyperlink1"/>
          <w:noProof/>
        </w:rPr>
        <w:drawing>
          <wp:anchor distT="71755" distB="71755" distL="71755" distR="71755" simplePos="0" relativeHeight="251666432" behindDoc="0" locked="0" layoutInCell="1" allowOverlap="1" wp14:anchorId="52B02C67" wp14:editId="4BA448EE">
            <wp:simplePos x="0" y="0"/>
            <wp:positionH relativeFrom="page">
              <wp:posOffset>3956685</wp:posOffset>
            </wp:positionH>
            <wp:positionV relativeFrom="line">
              <wp:posOffset>130810</wp:posOffset>
            </wp:positionV>
            <wp:extent cx="1713600" cy="1044000"/>
            <wp:effectExtent l="0" t="0" r="0" b="0"/>
            <wp:wrapThrough wrapText="bothSides" distL="71755" distR="71755">
              <wp:wrapPolygon edited="1">
                <wp:start x="0" y="0"/>
                <wp:lineTo x="21600" y="0"/>
                <wp:lineTo x="21600" y="21600"/>
                <wp:lineTo x="0" y="21600"/>
                <wp:lineTo x="0" y="0"/>
              </wp:wrapPolygon>
            </wp:wrapThrough>
            <wp:docPr id="1073741833" name="officeArt object" descr="Bildschirmfoto 2019-12-19 um 13.27.42.png"/>
            <wp:cNvGraphicFramePr/>
            <a:graphic xmlns:a="http://schemas.openxmlformats.org/drawingml/2006/main">
              <a:graphicData uri="http://schemas.openxmlformats.org/drawingml/2006/picture">
                <pic:pic xmlns:pic="http://schemas.openxmlformats.org/drawingml/2006/picture">
                  <pic:nvPicPr>
                    <pic:cNvPr id="1073741833" name="Bildschirmfoto 2019-12-19 um 13.27.42.png" descr="Bildschirmfoto 2019-12-19 um 13.27.42.png"/>
                    <pic:cNvPicPr>
                      <a:picLocks noChangeAspect="1"/>
                    </pic:cNvPicPr>
                  </pic:nvPicPr>
                  <pic:blipFill>
                    <a:blip r:embed="rId18">
                      <a:extLst/>
                    </a:blip>
                    <a:stretch>
                      <a:fillRect/>
                    </a:stretch>
                  </pic:blipFill>
                  <pic:spPr>
                    <a:xfrm>
                      <a:off x="0" y="0"/>
                      <a:ext cx="1713600" cy="1044000"/>
                    </a:xfrm>
                    <a:prstGeom prst="rect">
                      <a:avLst/>
                    </a:prstGeom>
                    <a:ln w="12700" cap="flat">
                      <a:noFill/>
                      <a:miter lim="400000"/>
                    </a:ln>
                    <a:effectLst/>
                  </pic:spPr>
                </pic:pic>
              </a:graphicData>
            </a:graphic>
          </wp:anchor>
        </w:drawing>
      </w:r>
      <w:r>
        <w:rPr>
          <w:rStyle w:val="Ohne"/>
          <w:rFonts w:ascii="Arial" w:hAnsi="Arial"/>
        </w:rPr>
        <w:t>Das Konzept von O-CCX Eyewear wird erstmalig auf der opti 2020 präsentiert. Hinter der Marke steht Optikermeister Peter Meyer, der eine Kollektion für den Fachhandel geschaffen hat, die sich mit dem Logo des jeweiligen Optikers als Eigenmarke und auch als eigenen Webstore branden lässt. Die erste Kollektion besteht aus elf Brillen und Sonnenbrillen in je fünf Farben. Für die Kundenberatung wurde eigens ein Programm entworfen, um das Gesicht des Kunden zu digitalisieren, um so die perfekte Brille für den Träger zu finden.</w:t>
      </w:r>
    </w:p>
    <w:p w14:paraId="10FE15BE" w14:textId="77777777" w:rsidR="00E5308C" w:rsidRDefault="006D7E12">
      <w:pPr>
        <w:spacing w:line="360" w:lineRule="atLeast"/>
        <w:jc w:val="both"/>
        <w:rPr>
          <w:rStyle w:val="Hyperlink1"/>
        </w:rPr>
      </w:pPr>
      <w:hyperlink r:id="rId19" w:history="1">
        <w:r w:rsidR="006C4B50">
          <w:rPr>
            <w:rStyle w:val="Hyperlink1"/>
          </w:rPr>
          <w:t>www.optikmeyer.de</w:t>
        </w:r>
      </w:hyperlink>
    </w:p>
    <w:p w14:paraId="2D857A35" w14:textId="77777777" w:rsidR="00E5308C" w:rsidRDefault="006C4B50">
      <w:pPr>
        <w:spacing w:line="360" w:lineRule="atLeast"/>
        <w:jc w:val="both"/>
        <w:rPr>
          <w:rStyle w:val="Hyperlink1"/>
        </w:rPr>
      </w:pPr>
      <w:r>
        <w:rPr>
          <w:rStyle w:val="Hyperlink1"/>
        </w:rPr>
        <w:t xml:space="preserve">LAURENCE D’ARI </w:t>
      </w:r>
      <w:proofErr w:type="spellStart"/>
      <w:r>
        <w:rPr>
          <w:rStyle w:val="Hyperlink1"/>
        </w:rPr>
        <w:t>bvba</w:t>
      </w:r>
      <w:proofErr w:type="spellEnd"/>
      <w:r>
        <w:rPr>
          <w:rStyle w:val="Hyperlink1"/>
        </w:rPr>
        <w:t xml:space="preserve"> (Halle C2.BOX11)</w:t>
      </w:r>
    </w:p>
    <w:p w14:paraId="74AE1765" w14:textId="77777777" w:rsidR="00E5308C" w:rsidRDefault="006C4B50">
      <w:pPr>
        <w:spacing w:line="360" w:lineRule="atLeast"/>
        <w:jc w:val="both"/>
        <w:rPr>
          <w:rStyle w:val="Ohne"/>
          <w:rFonts w:ascii="Arial" w:eastAsia="Arial" w:hAnsi="Arial" w:cs="Arial"/>
        </w:rPr>
      </w:pPr>
      <w:r>
        <w:rPr>
          <w:rStyle w:val="Hyperlink1"/>
          <w:noProof/>
        </w:rPr>
        <w:drawing>
          <wp:anchor distT="71755" distB="71755" distL="71755" distR="71755" simplePos="0" relativeHeight="251667456" behindDoc="0" locked="0" layoutInCell="1" allowOverlap="1" wp14:anchorId="788EA04F" wp14:editId="12A8EC57">
            <wp:simplePos x="0" y="0"/>
            <wp:positionH relativeFrom="page">
              <wp:posOffset>900430</wp:posOffset>
            </wp:positionH>
            <wp:positionV relativeFrom="line">
              <wp:posOffset>95250</wp:posOffset>
            </wp:positionV>
            <wp:extent cx="1789200" cy="957600"/>
            <wp:effectExtent l="0" t="0" r="0" b="0"/>
            <wp:wrapThrough wrapText="bothSides" distL="71755" distR="71755">
              <wp:wrapPolygon edited="1">
                <wp:start x="0" y="0"/>
                <wp:lineTo x="0" y="21601"/>
                <wp:lineTo x="21599" y="21601"/>
                <wp:lineTo x="21599" y="0"/>
                <wp:lineTo x="0" y="0"/>
              </wp:wrapPolygon>
            </wp:wrapThrough>
            <wp:docPr id="1073741834" name="officeArt object" descr="Bildschirmfoto 2019-12-19 um 13.38.23.png"/>
            <wp:cNvGraphicFramePr/>
            <a:graphic xmlns:a="http://schemas.openxmlformats.org/drawingml/2006/main">
              <a:graphicData uri="http://schemas.openxmlformats.org/drawingml/2006/picture">
                <pic:pic xmlns:pic="http://schemas.openxmlformats.org/drawingml/2006/picture">
                  <pic:nvPicPr>
                    <pic:cNvPr id="1073741834" name="Bildschirmfoto 2019-12-19 um 13.38.23.png" descr="Bildschirmfoto 2019-12-19 um 13.38.23.png"/>
                    <pic:cNvPicPr>
                      <a:picLocks noChangeAspect="1"/>
                    </pic:cNvPicPr>
                  </pic:nvPicPr>
                  <pic:blipFill>
                    <a:blip r:embed="rId20">
                      <a:extLst/>
                    </a:blip>
                    <a:srcRect b="10502"/>
                    <a:stretch>
                      <a:fillRect/>
                    </a:stretch>
                  </pic:blipFill>
                  <pic:spPr>
                    <a:xfrm>
                      <a:off x="0" y="0"/>
                      <a:ext cx="1789200" cy="957600"/>
                    </a:xfrm>
                    <a:prstGeom prst="rect">
                      <a:avLst/>
                    </a:prstGeom>
                    <a:ln w="12700" cap="flat">
                      <a:noFill/>
                      <a:miter lim="400000"/>
                    </a:ln>
                    <a:effectLst/>
                  </pic:spPr>
                </pic:pic>
              </a:graphicData>
            </a:graphic>
          </wp:anchor>
        </w:drawing>
      </w:r>
      <w:r>
        <w:rPr>
          <w:rStyle w:val="Ohne"/>
          <w:rFonts w:ascii="Arial" w:hAnsi="Arial"/>
        </w:rPr>
        <w:t xml:space="preserve">Das Label LAURENCE D’ARI von Gründerin und Kreativdirektorin Laurence </w:t>
      </w:r>
      <w:proofErr w:type="spellStart"/>
      <w:r>
        <w:rPr>
          <w:rStyle w:val="Ohne"/>
          <w:rFonts w:ascii="Arial" w:hAnsi="Arial"/>
        </w:rPr>
        <w:t>Bourguignon</w:t>
      </w:r>
      <w:proofErr w:type="spellEnd"/>
      <w:r>
        <w:rPr>
          <w:rStyle w:val="Ohne"/>
          <w:rFonts w:ascii="Arial" w:hAnsi="Arial"/>
        </w:rPr>
        <w:t xml:space="preserve">, kombiniert belgisches Design mit italienischer Spitzenqualität. Die Kollektion, bestehend aus acht Modellen in drei Farben, wird in der belgischen Modehauptstadt Antwerpen entworfen und mit exzellenter Handwerkskunst in Italien hergestellt. LAURENCE D’ARI möchte Frauen mit einer Luxuslinie begeistern, die stark, charismatisch und elegant ist. Die Modelle sind von </w:t>
      </w:r>
      <w:proofErr w:type="spellStart"/>
      <w:r>
        <w:rPr>
          <w:rStyle w:val="Ohne"/>
          <w:rFonts w:ascii="Arial" w:hAnsi="Arial"/>
        </w:rPr>
        <w:t>Vintage</w:t>
      </w:r>
      <w:proofErr w:type="spellEnd"/>
      <w:r>
        <w:rPr>
          <w:rStyle w:val="Ohne"/>
          <w:rFonts w:ascii="Arial" w:hAnsi="Arial"/>
        </w:rPr>
        <w:t>-Elementen inspiriert.</w:t>
      </w:r>
    </w:p>
    <w:p w14:paraId="55C47D38" w14:textId="77777777" w:rsidR="00E5308C" w:rsidRDefault="006D7E12">
      <w:pPr>
        <w:spacing w:line="360" w:lineRule="atLeast"/>
        <w:jc w:val="both"/>
        <w:rPr>
          <w:rStyle w:val="Hyperlink1"/>
        </w:rPr>
      </w:pPr>
      <w:hyperlink r:id="rId21" w:history="1">
        <w:r w:rsidR="006C4B50">
          <w:rPr>
            <w:rStyle w:val="Hyperlink1"/>
          </w:rPr>
          <w:t>www.laurencedari.com</w:t>
        </w:r>
      </w:hyperlink>
    </w:p>
    <w:p w14:paraId="6E04AD2D" w14:textId="77777777" w:rsidR="00E5308C" w:rsidRDefault="00E5308C">
      <w:pPr>
        <w:spacing w:line="360" w:lineRule="atLeast"/>
        <w:jc w:val="both"/>
        <w:rPr>
          <w:rStyle w:val="Ohne"/>
          <w:rFonts w:ascii="Arial" w:eastAsia="Arial" w:hAnsi="Arial" w:cs="Arial"/>
          <w:b/>
          <w:bCs/>
        </w:rPr>
      </w:pPr>
    </w:p>
    <w:p w14:paraId="44747D66" w14:textId="77777777" w:rsidR="00E5308C" w:rsidRDefault="006C4B50">
      <w:pPr>
        <w:spacing w:line="360" w:lineRule="atLeast"/>
        <w:jc w:val="both"/>
        <w:rPr>
          <w:rStyle w:val="Hyperlink1"/>
        </w:rPr>
      </w:pPr>
      <w:r>
        <w:rPr>
          <w:rStyle w:val="Hyperlink1"/>
        </w:rPr>
        <w:t>ALF (Halle C2.BOX12)</w:t>
      </w:r>
    </w:p>
    <w:p w14:paraId="43FB9B2E" w14:textId="310E025E" w:rsidR="00E5308C" w:rsidRDefault="006C4B50">
      <w:pPr>
        <w:spacing w:line="360" w:lineRule="atLeast"/>
        <w:jc w:val="both"/>
        <w:rPr>
          <w:rStyle w:val="Ohne"/>
          <w:rFonts w:ascii="Arial" w:eastAsia="Arial" w:hAnsi="Arial" w:cs="Arial"/>
        </w:rPr>
      </w:pPr>
      <w:r>
        <w:rPr>
          <w:rStyle w:val="Hyperlink1"/>
          <w:noProof/>
        </w:rPr>
        <w:drawing>
          <wp:anchor distT="80803" distB="80803" distL="80803" distR="80803" simplePos="0" relativeHeight="251668480" behindDoc="0" locked="0" layoutInCell="1" allowOverlap="1" wp14:anchorId="757F7FF9" wp14:editId="375D6067">
            <wp:simplePos x="0" y="0"/>
            <wp:positionH relativeFrom="page">
              <wp:posOffset>3842384</wp:posOffset>
            </wp:positionH>
            <wp:positionV relativeFrom="line">
              <wp:posOffset>104775</wp:posOffset>
            </wp:positionV>
            <wp:extent cx="1825201" cy="961200"/>
            <wp:effectExtent l="0" t="0" r="0" b="0"/>
            <wp:wrapThrough wrapText="bothSides" distL="80803" distR="80803">
              <wp:wrapPolygon edited="1">
                <wp:start x="0" y="0"/>
                <wp:lineTo x="0" y="21601"/>
                <wp:lineTo x="21600" y="21601"/>
                <wp:lineTo x="21600" y="0"/>
                <wp:lineTo x="0" y="0"/>
              </wp:wrapPolygon>
            </wp:wrapThrough>
            <wp:docPr id="1073741835" name="officeArt object" descr="Bildschirmfoto 2019-12-19 um 13.52.08.png"/>
            <wp:cNvGraphicFramePr/>
            <a:graphic xmlns:a="http://schemas.openxmlformats.org/drawingml/2006/main">
              <a:graphicData uri="http://schemas.openxmlformats.org/drawingml/2006/picture">
                <pic:pic xmlns:pic="http://schemas.openxmlformats.org/drawingml/2006/picture">
                  <pic:nvPicPr>
                    <pic:cNvPr id="1073741835" name="Bildschirmfoto 2019-12-19 um 13.52.08.png" descr="Bildschirmfoto 2019-12-19 um 13.52.08.png"/>
                    <pic:cNvPicPr>
                      <a:picLocks noChangeAspect="1"/>
                    </pic:cNvPicPr>
                  </pic:nvPicPr>
                  <pic:blipFill>
                    <a:blip r:embed="rId22">
                      <a:extLst/>
                    </a:blip>
                    <a:srcRect l="11508" r="7598"/>
                    <a:stretch>
                      <a:fillRect/>
                    </a:stretch>
                  </pic:blipFill>
                  <pic:spPr>
                    <a:xfrm>
                      <a:off x="0" y="0"/>
                      <a:ext cx="1825201" cy="961200"/>
                    </a:xfrm>
                    <a:prstGeom prst="rect">
                      <a:avLst/>
                    </a:prstGeom>
                    <a:ln w="12700" cap="flat">
                      <a:noFill/>
                      <a:miter lim="400000"/>
                    </a:ln>
                    <a:effectLst/>
                  </pic:spPr>
                </pic:pic>
              </a:graphicData>
            </a:graphic>
          </wp:anchor>
        </w:drawing>
      </w:r>
      <w:r>
        <w:rPr>
          <w:rStyle w:val="Ohne"/>
          <w:rFonts w:ascii="Arial" w:hAnsi="Arial"/>
        </w:rPr>
        <w:t xml:space="preserve">Gegründet von zwei Brüdern, ist ALF ein französisches Familienunternehmen, das sich von den zeitlosen Silhouetten der 20er bis 50er Jahre inspirieren lässt. Für die neue Kollektion, die in Paris entworfen und in der Normandie gefertigt </w:t>
      </w:r>
      <w:r w:rsidR="00114D16">
        <w:rPr>
          <w:rStyle w:val="Ohne"/>
          <w:rFonts w:ascii="Arial" w:hAnsi="Arial"/>
        </w:rPr>
        <w:t>wird</w:t>
      </w:r>
      <w:r>
        <w:rPr>
          <w:rStyle w:val="Ohne"/>
          <w:rFonts w:ascii="Arial" w:hAnsi="Arial"/>
        </w:rPr>
        <w:t>, werden japanisches Acetat und reflexmindernde photochrome Mineralgläser verwendet. Dabei entstehen Modelle die Eleganz, Schlichtheit und Stil betonen.</w:t>
      </w:r>
    </w:p>
    <w:p w14:paraId="267D077C" w14:textId="77777777" w:rsidR="00E5308C" w:rsidRDefault="006D7E12">
      <w:pPr>
        <w:spacing w:line="360" w:lineRule="atLeast"/>
        <w:jc w:val="both"/>
        <w:rPr>
          <w:rStyle w:val="Hyperlink1"/>
        </w:rPr>
      </w:pPr>
      <w:hyperlink r:id="rId23" w:history="1">
        <w:r w:rsidR="006C4B50">
          <w:rPr>
            <w:rStyle w:val="Hyperlink1"/>
          </w:rPr>
          <w:t>www.lunettes-alf.com</w:t>
        </w:r>
      </w:hyperlink>
    </w:p>
    <w:p w14:paraId="2594D65F" w14:textId="77777777" w:rsidR="00E5308C" w:rsidRDefault="00E5308C">
      <w:pPr>
        <w:spacing w:line="360" w:lineRule="atLeast"/>
        <w:jc w:val="both"/>
        <w:rPr>
          <w:rStyle w:val="Ohne"/>
          <w:rFonts w:ascii="Arial" w:eastAsia="Arial" w:hAnsi="Arial" w:cs="Arial"/>
          <w:b/>
          <w:bCs/>
        </w:rPr>
      </w:pPr>
    </w:p>
    <w:p w14:paraId="59F0C870" w14:textId="77777777" w:rsidR="00E5308C" w:rsidRDefault="006C4B50">
      <w:pPr>
        <w:spacing w:line="360" w:lineRule="atLeast"/>
        <w:jc w:val="both"/>
        <w:rPr>
          <w:rStyle w:val="Hyperlink0"/>
        </w:rPr>
      </w:pPr>
      <w:r>
        <w:rPr>
          <w:rStyle w:val="Hyperlink0"/>
        </w:rPr>
        <w:t>Tough character Eyewear (Halle C2.BOX13)</w:t>
      </w:r>
    </w:p>
    <w:p w14:paraId="054646EF" w14:textId="77777777" w:rsidR="00E5308C" w:rsidRDefault="006C4B50">
      <w:pPr>
        <w:spacing w:line="360" w:lineRule="atLeast"/>
        <w:jc w:val="both"/>
        <w:rPr>
          <w:rStyle w:val="Ohne"/>
          <w:rFonts w:ascii="Arial" w:eastAsia="Arial" w:hAnsi="Arial" w:cs="Arial"/>
        </w:rPr>
      </w:pPr>
      <w:r>
        <w:rPr>
          <w:rStyle w:val="Hyperlink1"/>
          <w:noProof/>
        </w:rPr>
        <w:drawing>
          <wp:anchor distT="71755" distB="71755" distL="71755" distR="71755" simplePos="0" relativeHeight="251659264" behindDoc="0" locked="0" layoutInCell="1" allowOverlap="1" wp14:anchorId="14482D75" wp14:editId="30049368">
            <wp:simplePos x="0" y="0"/>
            <wp:positionH relativeFrom="margin">
              <wp:align>left</wp:align>
            </wp:positionH>
            <wp:positionV relativeFrom="line">
              <wp:posOffset>127635</wp:posOffset>
            </wp:positionV>
            <wp:extent cx="1789200" cy="835200"/>
            <wp:effectExtent l="0" t="0" r="1905" b="3175"/>
            <wp:wrapSquare wrapText="bothSides" distT="71755" distB="71755" distL="71755" distR="71755"/>
            <wp:docPr id="1073741836" name="officeArt object" descr="Bildschirmfoto 2019-12-19 um 14.03.24.png"/>
            <wp:cNvGraphicFramePr/>
            <a:graphic xmlns:a="http://schemas.openxmlformats.org/drawingml/2006/main">
              <a:graphicData uri="http://schemas.openxmlformats.org/drawingml/2006/picture">
                <pic:pic xmlns:pic="http://schemas.openxmlformats.org/drawingml/2006/picture">
                  <pic:nvPicPr>
                    <pic:cNvPr id="1073741836" name="Bildschirmfoto 2019-12-19 um 14.03.24.png" descr="Bildschirmfoto 2019-12-19 um 14.03.24.png"/>
                    <pic:cNvPicPr>
                      <a:picLocks noChangeAspect="1"/>
                    </pic:cNvPicPr>
                  </pic:nvPicPr>
                  <pic:blipFill>
                    <a:blip r:embed="rId24">
                      <a:extLst/>
                    </a:blip>
                    <a:stretch>
                      <a:fillRect/>
                    </a:stretch>
                  </pic:blipFill>
                  <pic:spPr>
                    <a:xfrm>
                      <a:off x="0" y="0"/>
                      <a:ext cx="1789200" cy="835200"/>
                    </a:xfrm>
                    <a:prstGeom prst="rect">
                      <a:avLst/>
                    </a:prstGeom>
                    <a:ln w="12700" cap="flat">
                      <a:noFill/>
                      <a:miter lim="400000"/>
                    </a:ln>
                    <a:effectLst/>
                  </pic:spPr>
                </pic:pic>
              </a:graphicData>
            </a:graphic>
          </wp:anchor>
        </w:drawing>
      </w:r>
      <w:r>
        <w:rPr>
          <w:rStyle w:val="Ohne"/>
          <w:rFonts w:ascii="Arial" w:hAnsi="Arial"/>
        </w:rPr>
        <w:t xml:space="preserve">Das israelische Eyewear Label </w:t>
      </w:r>
      <w:proofErr w:type="spellStart"/>
      <w:r>
        <w:rPr>
          <w:rStyle w:val="Ohne"/>
          <w:rFonts w:ascii="Arial" w:hAnsi="Arial"/>
        </w:rPr>
        <w:t>Tough</w:t>
      </w:r>
      <w:proofErr w:type="spellEnd"/>
      <w:r>
        <w:rPr>
          <w:rStyle w:val="Ohne"/>
          <w:rFonts w:ascii="Arial" w:hAnsi="Arial"/>
        </w:rPr>
        <w:t xml:space="preserve"> </w:t>
      </w:r>
      <w:proofErr w:type="spellStart"/>
      <w:r>
        <w:rPr>
          <w:rStyle w:val="Ohne"/>
          <w:rFonts w:ascii="Arial" w:hAnsi="Arial"/>
        </w:rPr>
        <w:t>Character</w:t>
      </w:r>
      <w:proofErr w:type="spellEnd"/>
      <w:r>
        <w:rPr>
          <w:rStyle w:val="Ohne"/>
          <w:rFonts w:ascii="Arial" w:hAnsi="Arial"/>
        </w:rPr>
        <w:t xml:space="preserve">, welches 2017 von Designer </w:t>
      </w:r>
      <w:proofErr w:type="spellStart"/>
      <w:r>
        <w:rPr>
          <w:rStyle w:val="Ohne"/>
          <w:rFonts w:ascii="Arial" w:hAnsi="Arial"/>
        </w:rPr>
        <w:t>Zohar</w:t>
      </w:r>
      <w:proofErr w:type="spellEnd"/>
      <w:r>
        <w:rPr>
          <w:rStyle w:val="Ohne"/>
          <w:rFonts w:ascii="Arial" w:hAnsi="Arial"/>
        </w:rPr>
        <w:t xml:space="preserve"> </w:t>
      </w:r>
      <w:proofErr w:type="spellStart"/>
      <w:r>
        <w:rPr>
          <w:rStyle w:val="Ohne"/>
          <w:rFonts w:ascii="Arial" w:hAnsi="Arial"/>
        </w:rPr>
        <w:t>Azuz</w:t>
      </w:r>
      <w:proofErr w:type="spellEnd"/>
      <w:r>
        <w:rPr>
          <w:rStyle w:val="Ohne"/>
          <w:rFonts w:ascii="Arial" w:hAnsi="Arial"/>
        </w:rPr>
        <w:t xml:space="preserve"> in Tel Aviv gegründet wurde, steht für robuste Brillen mit Charakter. Die Kollektion wird in kleiner Auflage aus feinsten japanischen Materialien handgefertigt. Jede Sonnenbrille des Start-ups reflektiert die Philosophie von Freiheit, Urbanität und Glück mit einer Brise Frechheit.</w:t>
      </w:r>
    </w:p>
    <w:p w14:paraId="741BF4EB" w14:textId="77777777" w:rsidR="00E5308C" w:rsidRDefault="006D7E12">
      <w:pPr>
        <w:spacing w:line="360" w:lineRule="atLeast"/>
        <w:jc w:val="both"/>
        <w:rPr>
          <w:rStyle w:val="Hyperlink0"/>
        </w:rPr>
      </w:pPr>
      <w:hyperlink r:id="rId25" w:history="1">
        <w:r w:rsidR="006C4B50">
          <w:rPr>
            <w:rStyle w:val="Hyperlink0"/>
          </w:rPr>
          <w:t>www.toughcharacter.com</w:t>
        </w:r>
      </w:hyperlink>
    </w:p>
    <w:p w14:paraId="34EDF626" w14:textId="1C7A3727" w:rsidR="00114D16" w:rsidRDefault="00114D16">
      <w:pPr>
        <w:rPr>
          <w:rStyle w:val="Ohne"/>
          <w:rFonts w:ascii="Arial" w:eastAsia="Arial" w:hAnsi="Arial" w:cs="Arial"/>
          <w:b/>
          <w:bCs/>
          <w:lang w:val="en-US"/>
        </w:rPr>
      </w:pPr>
    </w:p>
    <w:p w14:paraId="2808D650" w14:textId="77777777" w:rsidR="00E5308C" w:rsidRDefault="006C4B50">
      <w:pPr>
        <w:spacing w:line="360" w:lineRule="atLeast"/>
        <w:jc w:val="both"/>
        <w:rPr>
          <w:rStyle w:val="Hyperlink0"/>
        </w:rPr>
      </w:pPr>
      <w:proofErr w:type="spellStart"/>
      <w:r>
        <w:rPr>
          <w:rStyle w:val="Hyperlink0"/>
        </w:rPr>
        <w:t>LookAdd</w:t>
      </w:r>
      <w:proofErr w:type="spellEnd"/>
      <w:r>
        <w:rPr>
          <w:rStyle w:val="Hyperlink0"/>
        </w:rPr>
        <w:t xml:space="preserve"> (C2.BOX14)</w:t>
      </w:r>
    </w:p>
    <w:p w14:paraId="761291FA" w14:textId="77777777" w:rsidR="00E5308C" w:rsidRDefault="006C4B50">
      <w:pPr>
        <w:tabs>
          <w:tab w:val="left" w:pos="720"/>
          <w:tab w:val="left" w:pos="1440"/>
          <w:tab w:val="left" w:pos="2160"/>
          <w:tab w:val="left" w:pos="2880"/>
          <w:tab w:val="left" w:pos="3600"/>
          <w:tab w:val="left" w:pos="4320"/>
          <w:tab w:val="left" w:pos="5040"/>
          <w:tab w:val="left" w:pos="5760"/>
          <w:tab w:val="left" w:pos="6480"/>
          <w:tab w:val="left" w:pos="7013"/>
        </w:tabs>
        <w:spacing w:line="360" w:lineRule="atLeast"/>
        <w:jc w:val="both"/>
        <w:rPr>
          <w:rStyle w:val="Ohne"/>
          <w:rFonts w:ascii="Arial" w:eastAsia="Arial" w:hAnsi="Arial" w:cs="Arial"/>
          <w:shd w:val="clear" w:color="auto" w:fill="FFFFFF"/>
        </w:rPr>
      </w:pPr>
      <w:r>
        <w:rPr>
          <w:rStyle w:val="Hyperlink1"/>
          <w:noProof/>
        </w:rPr>
        <w:drawing>
          <wp:anchor distT="71755" distB="71755" distL="71755" distR="71755" simplePos="0" relativeHeight="251669504" behindDoc="0" locked="0" layoutInCell="1" allowOverlap="1" wp14:anchorId="3A97D592" wp14:editId="6DE9253E">
            <wp:simplePos x="0" y="0"/>
            <wp:positionH relativeFrom="page">
              <wp:posOffset>4082415</wp:posOffset>
            </wp:positionH>
            <wp:positionV relativeFrom="line">
              <wp:posOffset>10160</wp:posOffset>
            </wp:positionV>
            <wp:extent cx="1893570" cy="1155065"/>
            <wp:effectExtent l="0" t="0" r="0" b="0"/>
            <wp:wrapThrough wrapText="bothSides" distL="71755" distR="71755">
              <wp:wrapPolygon edited="1">
                <wp:start x="0" y="0"/>
                <wp:lineTo x="0" y="21597"/>
                <wp:lineTo x="21599" y="21597"/>
                <wp:lineTo x="21599" y="0"/>
                <wp:lineTo x="0" y="0"/>
              </wp:wrapPolygon>
            </wp:wrapThrough>
            <wp:docPr id="1073741837" name="officeArt object" descr="Bildschirmfoto 2019-12-19 um 14.09.06.png"/>
            <wp:cNvGraphicFramePr/>
            <a:graphic xmlns:a="http://schemas.openxmlformats.org/drawingml/2006/main">
              <a:graphicData uri="http://schemas.openxmlformats.org/drawingml/2006/picture">
                <pic:pic xmlns:pic="http://schemas.openxmlformats.org/drawingml/2006/picture">
                  <pic:nvPicPr>
                    <pic:cNvPr id="1073741837" name="Bildschirmfoto 2019-12-19 um 14.09.06.png" descr="Bildschirmfoto 2019-12-19 um 14.09.06.png"/>
                    <pic:cNvPicPr>
                      <a:picLocks noChangeAspect="1"/>
                    </pic:cNvPicPr>
                  </pic:nvPicPr>
                  <pic:blipFill>
                    <a:blip r:embed="rId26">
                      <a:extLst/>
                    </a:blip>
                    <a:srcRect l="13964" b="10266"/>
                    <a:stretch>
                      <a:fillRect/>
                    </a:stretch>
                  </pic:blipFill>
                  <pic:spPr>
                    <a:xfrm>
                      <a:off x="0" y="0"/>
                      <a:ext cx="1893570" cy="1155065"/>
                    </a:xfrm>
                    <a:prstGeom prst="rect">
                      <a:avLst/>
                    </a:prstGeom>
                    <a:ln w="12700" cap="flat">
                      <a:noFill/>
                      <a:miter lim="400000"/>
                    </a:ln>
                    <a:effectLst/>
                  </pic:spPr>
                </pic:pic>
              </a:graphicData>
            </a:graphic>
          </wp:anchor>
        </w:drawing>
      </w:r>
      <w:r>
        <w:rPr>
          <w:rStyle w:val="Ohne"/>
          <w:rFonts w:ascii="Arial" w:hAnsi="Arial"/>
          <w:shd w:val="clear" w:color="auto" w:fill="FFFFFF"/>
        </w:rPr>
        <w:t xml:space="preserve">Jeden Tag ein neuer Look. Hinter dem niederländischen Label </w:t>
      </w:r>
      <w:proofErr w:type="spellStart"/>
      <w:r>
        <w:rPr>
          <w:rStyle w:val="Ohne"/>
          <w:rFonts w:ascii="Arial" w:hAnsi="Arial"/>
          <w:shd w:val="clear" w:color="auto" w:fill="FFFFFF"/>
        </w:rPr>
        <w:t>LookAdd</w:t>
      </w:r>
      <w:proofErr w:type="spellEnd"/>
      <w:r>
        <w:rPr>
          <w:rStyle w:val="Ohne"/>
          <w:rFonts w:ascii="Arial" w:hAnsi="Arial"/>
          <w:shd w:val="clear" w:color="auto" w:fill="FFFFFF"/>
        </w:rPr>
        <w:t xml:space="preserve"> versteckt sich die Idee einer ultraleichten Brille, die mittels einem magnetischen Cover täglich das Design wechselt. Die Basis bilden neun Fassungen in Titan und Schwarz mit über 150 verschiedenen Aufsätzen, die in Italien gefertigt werden. Die einfache Anwendung ermöglicht einen schnellen </w:t>
      </w:r>
      <w:proofErr w:type="spellStart"/>
      <w:r>
        <w:rPr>
          <w:rStyle w:val="Ohne"/>
          <w:rFonts w:ascii="Arial" w:hAnsi="Arial"/>
          <w:shd w:val="clear" w:color="auto" w:fill="FFFFFF"/>
        </w:rPr>
        <w:t>Look&amp;Feel</w:t>
      </w:r>
      <w:proofErr w:type="spellEnd"/>
      <w:r>
        <w:rPr>
          <w:rStyle w:val="Ohne"/>
          <w:rFonts w:ascii="Arial" w:hAnsi="Arial"/>
          <w:shd w:val="clear" w:color="auto" w:fill="FFFFFF"/>
        </w:rPr>
        <w:t xml:space="preserve"> </w:t>
      </w:r>
      <w:proofErr w:type="spellStart"/>
      <w:r>
        <w:rPr>
          <w:rStyle w:val="Ohne"/>
          <w:rFonts w:ascii="Arial" w:hAnsi="Arial"/>
          <w:shd w:val="clear" w:color="auto" w:fill="FFFFFF"/>
        </w:rPr>
        <w:t>Character</w:t>
      </w:r>
      <w:proofErr w:type="spellEnd"/>
      <w:r>
        <w:rPr>
          <w:rStyle w:val="Ohne"/>
          <w:rFonts w:ascii="Arial" w:hAnsi="Arial"/>
          <w:shd w:val="clear" w:color="auto" w:fill="FFFFFF"/>
        </w:rPr>
        <w:t xml:space="preserve"> der sich je nach Tageslaune und Anlass anpassen lässt. </w:t>
      </w:r>
    </w:p>
    <w:p w14:paraId="417718A2" w14:textId="77777777" w:rsidR="00E5308C" w:rsidRDefault="006D7E12">
      <w:pPr>
        <w:spacing w:line="360" w:lineRule="atLeast"/>
        <w:jc w:val="both"/>
        <w:rPr>
          <w:rStyle w:val="Hyperlink1"/>
        </w:rPr>
      </w:pPr>
      <w:hyperlink r:id="rId27" w:history="1">
        <w:r w:rsidR="006C4B50">
          <w:rPr>
            <w:rStyle w:val="Hyperlink1"/>
          </w:rPr>
          <w:t>www.lookadd.com</w:t>
        </w:r>
      </w:hyperlink>
    </w:p>
    <w:p w14:paraId="10F8DF96" w14:textId="77777777" w:rsidR="00E5308C" w:rsidRDefault="00E5308C">
      <w:pPr>
        <w:spacing w:line="360" w:lineRule="atLeast"/>
        <w:jc w:val="both"/>
        <w:rPr>
          <w:rStyle w:val="Ohne"/>
          <w:rFonts w:ascii="Arial" w:eastAsia="Arial" w:hAnsi="Arial" w:cs="Arial"/>
          <w:b/>
          <w:bCs/>
        </w:rPr>
      </w:pPr>
    </w:p>
    <w:p w14:paraId="36A64413" w14:textId="77777777" w:rsidR="00E5308C" w:rsidRDefault="006C4B50">
      <w:pPr>
        <w:spacing w:line="360" w:lineRule="atLeast"/>
        <w:jc w:val="both"/>
        <w:rPr>
          <w:rStyle w:val="Hyperlink1"/>
        </w:rPr>
      </w:pPr>
      <w:r>
        <w:rPr>
          <w:rStyle w:val="Hyperlink1"/>
        </w:rPr>
        <w:t>UDM (Halle C2.BOX15)</w:t>
      </w:r>
    </w:p>
    <w:p w14:paraId="238E6ACA" w14:textId="5222898E" w:rsidR="00E5308C" w:rsidRDefault="006C4B50">
      <w:pPr>
        <w:tabs>
          <w:tab w:val="left" w:pos="720"/>
          <w:tab w:val="left" w:pos="1440"/>
          <w:tab w:val="left" w:pos="2160"/>
          <w:tab w:val="left" w:pos="2880"/>
          <w:tab w:val="left" w:pos="3600"/>
          <w:tab w:val="left" w:pos="4320"/>
          <w:tab w:val="left" w:pos="5040"/>
          <w:tab w:val="left" w:pos="5760"/>
          <w:tab w:val="left" w:pos="6480"/>
          <w:tab w:val="left" w:pos="7013"/>
        </w:tabs>
        <w:spacing w:line="360" w:lineRule="atLeast"/>
        <w:jc w:val="both"/>
        <w:rPr>
          <w:rStyle w:val="Ohne"/>
          <w:rFonts w:ascii="Arial" w:eastAsia="Arial" w:hAnsi="Arial" w:cs="Arial"/>
          <w:shd w:val="clear" w:color="auto" w:fill="FFFFFF"/>
        </w:rPr>
      </w:pPr>
      <w:r>
        <w:rPr>
          <w:rStyle w:val="Hyperlink1"/>
          <w:noProof/>
        </w:rPr>
        <w:drawing>
          <wp:anchor distT="71755" distB="71755" distL="71755" distR="71755" simplePos="0" relativeHeight="251670528" behindDoc="0" locked="0" layoutInCell="1" allowOverlap="1" wp14:anchorId="2446A83F" wp14:editId="45B141F1">
            <wp:simplePos x="0" y="0"/>
            <wp:positionH relativeFrom="page">
              <wp:posOffset>4220844</wp:posOffset>
            </wp:positionH>
            <wp:positionV relativeFrom="line">
              <wp:posOffset>53340</wp:posOffset>
            </wp:positionV>
            <wp:extent cx="1450341" cy="1238250"/>
            <wp:effectExtent l="0" t="0" r="0" b="0"/>
            <wp:wrapThrough wrapText="bothSides" distL="71755" distR="71755">
              <wp:wrapPolygon edited="1">
                <wp:start x="0" y="0"/>
                <wp:lineTo x="0" y="21600"/>
                <wp:lineTo x="21598" y="21600"/>
                <wp:lineTo x="21598" y="0"/>
                <wp:lineTo x="0" y="0"/>
              </wp:wrapPolygon>
            </wp:wrapThrough>
            <wp:docPr id="1073741838" name="officeArt object" descr="Bildschirmfoto 2019-12-19 um 14.28.35.png"/>
            <wp:cNvGraphicFramePr/>
            <a:graphic xmlns:a="http://schemas.openxmlformats.org/drawingml/2006/main">
              <a:graphicData uri="http://schemas.openxmlformats.org/drawingml/2006/picture">
                <pic:pic xmlns:pic="http://schemas.openxmlformats.org/drawingml/2006/picture">
                  <pic:nvPicPr>
                    <pic:cNvPr id="1073741838" name="Bildschirmfoto 2019-12-19 um 14.28.35.png" descr="Bildschirmfoto 2019-12-19 um 14.28.35.png"/>
                    <pic:cNvPicPr>
                      <a:picLocks noChangeAspect="1"/>
                    </pic:cNvPicPr>
                  </pic:nvPicPr>
                  <pic:blipFill>
                    <a:blip r:embed="rId28">
                      <a:extLst/>
                    </a:blip>
                    <a:srcRect l="5711" r="5711"/>
                    <a:stretch>
                      <a:fillRect/>
                    </a:stretch>
                  </pic:blipFill>
                  <pic:spPr>
                    <a:xfrm>
                      <a:off x="0" y="0"/>
                      <a:ext cx="1450341" cy="1238250"/>
                    </a:xfrm>
                    <a:prstGeom prst="rect">
                      <a:avLst/>
                    </a:prstGeom>
                    <a:ln w="12700" cap="flat">
                      <a:noFill/>
                      <a:miter lim="400000"/>
                    </a:ln>
                    <a:effectLst/>
                  </pic:spPr>
                </pic:pic>
              </a:graphicData>
            </a:graphic>
          </wp:anchor>
        </w:drawing>
      </w:r>
      <w:proofErr w:type="spellStart"/>
      <w:r>
        <w:rPr>
          <w:rStyle w:val="Ohne"/>
          <w:rFonts w:ascii="Arial" w:hAnsi="Arial"/>
          <w:shd w:val="clear" w:color="auto" w:fill="FFFFFF"/>
        </w:rPr>
        <w:t>UniqueDesignMilano</w:t>
      </w:r>
      <w:proofErr w:type="spellEnd"/>
      <w:r>
        <w:rPr>
          <w:rStyle w:val="Ohne"/>
          <w:rFonts w:ascii="Arial" w:hAnsi="Arial"/>
          <w:shd w:val="clear" w:color="auto" w:fill="FFFFFF"/>
        </w:rPr>
        <w:t xml:space="preserve"> ist ein junges Unternehmen, das von zwei Freunden während de</w:t>
      </w:r>
      <w:r w:rsidR="00114D16">
        <w:rPr>
          <w:rStyle w:val="Ohne"/>
          <w:rFonts w:ascii="Arial" w:hAnsi="Arial"/>
          <w:shd w:val="clear" w:color="auto" w:fill="FFFFFF"/>
        </w:rPr>
        <w:t>s Studiums</w:t>
      </w:r>
      <w:r>
        <w:rPr>
          <w:rStyle w:val="Ohne"/>
          <w:rFonts w:ascii="Arial" w:hAnsi="Arial"/>
          <w:shd w:val="clear" w:color="auto" w:fill="FFFFFF"/>
        </w:rPr>
        <w:t xml:space="preserve"> gegründet wurde. UDM produziert und vertreibt Fassungen, die ausschließlich in Italien von Hand gefertigt werden und keinen Normen entsprechen. Die klassische </w:t>
      </w:r>
      <w:proofErr w:type="spellStart"/>
      <w:r>
        <w:rPr>
          <w:rStyle w:val="Ohne"/>
          <w:rFonts w:ascii="Arial" w:hAnsi="Arial"/>
          <w:shd w:val="clear" w:color="auto" w:fill="FFFFFF"/>
        </w:rPr>
        <w:t>Nerd</w:t>
      </w:r>
      <w:proofErr w:type="spellEnd"/>
      <w:r>
        <w:rPr>
          <w:rStyle w:val="Ohne"/>
          <w:rFonts w:ascii="Arial" w:hAnsi="Arial"/>
          <w:shd w:val="clear" w:color="auto" w:fill="FFFFFF"/>
        </w:rPr>
        <w:t xml:space="preserve">-Brille wird durch das eckige Design neu und zeitlos interpretiert. Besonders beliebt sind die Designs bei Prominenten und </w:t>
      </w:r>
      <w:proofErr w:type="spellStart"/>
      <w:r>
        <w:rPr>
          <w:rStyle w:val="Ohne"/>
          <w:rFonts w:ascii="Arial" w:hAnsi="Arial"/>
          <w:shd w:val="clear" w:color="auto" w:fill="FFFFFF"/>
        </w:rPr>
        <w:t>Influencern</w:t>
      </w:r>
      <w:proofErr w:type="spellEnd"/>
      <w:r>
        <w:rPr>
          <w:rStyle w:val="Ohne"/>
          <w:rFonts w:ascii="Arial" w:hAnsi="Arial"/>
          <w:shd w:val="clear" w:color="auto" w:fill="FFFFFF"/>
        </w:rPr>
        <w:t xml:space="preserve"> wie Sofia Richie, Jessica Alba, Xenia </w:t>
      </w:r>
      <w:proofErr w:type="spellStart"/>
      <w:r>
        <w:rPr>
          <w:rStyle w:val="Ohne"/>
          <w:rFonts w:ascii="Arial" w:hAnsi="Arial"/>
          <w:shd w:val="clear" w:color="auto" w:fill="FFFFFF"/>
        </w:rPr>
        <w:t>Adonts</w:t>
      </w:r>
      <w:proofErr w:type="spellEnd"/>
      <w:r>
        <w:rPr>
          <w:rStyle w:val="Ohne"/>
          <w:rFonts w:ascii="Arial" w:hAnsi="Arial"/>
          <w:shd w:val="clear" w:color="auto" w:fill="FFFFFF"/>
        </w:rPr>
        <w:t>, Jamie Chung und Eva Chen.</w:t>
      </w:r>
    </w:p>
    <w:p w14:paraId="29A391B7" w14:textId="77777777" w:rsidR="00E5308C" w:rsidRDefault="006D7E12">
      <w:pPr>
        <w:spacing w:line="360" w:lineRule="atLeast"/>
        <w:jc w:val="both"/>
        <w:rPr>
          <w:rStyle w:val="Hyperlink0"/>
        </w:rPr>
      </w:pPr>
      <w:hyperlink r:id="rId29" w:history="1">
        <w:r w:rsidR="006C4B50">
          <w:rPr>
            <w:rStyle w:val="Hyperlink0"/>
          </w:rPr>
          <w:t>www.uniquedesignmilano.com</w:t>
        </w:r>
      </w:hyperlink>
    </w:p>
    <w:p w14:paraId="10EC9843" w14:textId="77777777" w:rsidR="00E5308C" w:rsidRDefault="00E5308C">
      <w:pPr>
        <w:spacing w:line="360" w:lineRule="atLeast"/>
        <w:jc w:val="both"/>
        <w:rPr>
          <w:rStyle w:val="Ohne"/>
          <w:rFonts w:ascii="Arial" w:eastAsia="Arial" w:hAnsi="Arial" w:cs="Arial"/>
          <w:lang w:val="en-US"/>
        </w:rPr>
      </w:pPr>
    </w:p>
    <w:p w14:paraId="5F9A0FBE" w14:textId="77777777" w:rsidR="00E5308C" w:rsidRDefault="006C4B50">
      <w:pPr>
        <w:spacing w:line="360" w:lineRule="atLeast"/>
        <w:jc w:val="both"/>
        <w:rPr>
          <w:rStyle w:val="Ohne"/>
          <w:rFonts w:ascii="Arial" w:eastAsia="Arial" w:hAnsi="Arial" w:cs="Arial"/>
          <w:u w:val="single"/>
          <w:lang w:val="en-US"/>
        </w:rPr>
      </w:pPr>
      <w:r>
        <w:rPr>
          <w:rStyle w:val="Ohne"/>
          <w:rFonts w:ascii="Arial" w:hAnsi="Arial"/>
          <w:lang w:val="en-US"/>
        </w:rPr>
        <w:t xml:space="preserve">Credits: (1) </w:t>
      </w:r>
      <w:proofErr w:type="spellStart"/>
      <w:r>
        <w:rPr>
          <w:rStyle w:val="Ohne"/>
          <w:rFonts w:ascii="Arial" w:hAnsi="Arial"/>
          <w:lang w:val="en-US"/>
        </w:rPr>
        <w:t>Covrt</w:t>
      </w:r>
      <w:proofErr w:type="spellEnd"/>
      <w:r>
        <w:rPr>
          <w:rStyle w:val="Ohne"/>
          <w:rFonts w:ascii="Arial" w:hAnsi="Arial"/>
          <w:lang w:val="en-US"/>
        </w:rPr>
        <w:t xml:space="preserve"> Project Limited, (2) LEINZ Eyewear, (3) </w:t>
      </w:r>
      <w:proofErr w:type="spellStart"/>
      <w:r>
        <w:rPr>
          <w:rStyle w:val="Ohne"/>
          <w:rFonts w:ascii="Arial" w:hAnsi="Arial"/>
          <w:lang w:val="en-US"/>
        </w:rPr>
        <w:t>Unsuikyo</w:t>
      </w:r>
      <w:proofErr w:type="spellEnd"/>
      <w:r>
        <w:rPr>
          <w:rStyle w:val="Ohne"/>
          <w:rFonts w:ascii="Arial" w:hAnsi="Arial"/>
          <w:lang w:val="en-US"/>
        </w:rPr>
        <w:t xml:space="preserve">, (4) </w:t>
      </w:r>
      <w:proofErr w:type="spellStart"/>
      <w:r>
        <w:rPr>
          <w:rStyle w:val="Ohne"/>
          <w:rFonts w:ascii="Arial" w:hAnsi="Arial"/>
          <w:lang w:val="en-US"/>
        </w:rPr>
        <w:t>Eque.M</w:t>
      </w:r>
      <w:proofErr w:type="spellEnd"/>
      <w:r>
        <w:rPr>
          <w:rStyle w:val="Ohne"/>
          <w:rFonts w:ascii="Arial" w:hAnsi="Arial"/>
          <w:lang w:val="en-US"/>
        </w:rPr>
        <w:t>, (5) CAZO ORIGINES, (6) LIGHTBIRD, (7) O-CCX Eyewear, (8) LAURENCE D’ARI, (9) ALF, (10) Tough Character, (11) Look Add, (12) UDM</w:t>
      </w:r>
    </w:p>
    <w:p w14:paraId="345ACEDB" w14:textId="77777777" w:rsidR="00E5308C" w:rsidRDefault="00E5308C">
      <w:pPr>
        <w:spacing w:line="360" w:lineRule="atLeast"/>
        <w:jc w:val="both"/>
        <w:rPr>
          <w:rStyle w:val="Ohne"/>
          <w:rFonts w:ascii="Arial" w:eastAsia="Arial" w:hAnsi="Arial" w:cs="Arial"/>
          <w:lang w:val="en-US"/>
        </w:rPr>
      </w:pPr>
    </w:p>
    <w:p w14:paraId="1ABE7171" w14:textId="77777777" w:rsidR="00E5308C" w:rsidRDefault="006C4B50">
      <w:pPr>
        <w:jc w:val="both"/>
        <w:rPr>
          <w:rStyle w:val="Hyperlink1"/>
        </w:rPr>
      </w:pPr>
      <w:r>
        <w:rPr>
          <w:rStyle w:val="Hyperlink1"/>
        </w:rPr>
        <w:t>Über die opti</w:t>
      </w:r>
    </w:p>
    <w:p w14:paraId="1712B347" w14:textId="77777777" w:rsidR="00E5308C" w:rsidRDefault="006C4B50">
      <w:pPr>
        <w:tabs>
          <w:tab w:val="left" w:pos="4820"/>
        </w:tabs>
        <w:jc w:val="both"/>
        <w:rPr>
          <w:rStyle w:val="Ohne"/>
          <w:rFonts w:ascii="Arial" w:eastAsia="Arial" w:hAnsi="Arial" w:cs="Arial"/>
        </w:rPr>
      </w:pPr>
      <w:r>
        <w:rPr>
          <w:rStyle w:val="Ohne"/>
          <w:rFonts w:ascii="Arial" w:hAnsi="Arial"/>
        </w:rPr>
        <w:t xml:space="preserve">Die opti ist die internationale Messe für Optik &amp; Design, die jährlich im Januar stattfindet. Sie bietet dem Fachpublikum das komplette augenoptische Spektrum von Brillenfassungen über Gläser, Kontaktlinsen, Refraktion, Diagnostik, Low Vision bis hin zu Ladenbau und technischer Ausstattung. Dabei ist die opti die Plattform für Produktpremieren von internationalen Marktführern und Start-Ups gleichermaßen. Seit 2008 wird die Messe von der GHM Gesellschaft für Handwerksmessen mbH veranstaltet, zum ersten Mal fand sie im Jahr 1998 statt. </w:t>
      </w:r>
    </w:p>
    <w:p w14:paraId="43745940" w14:textId="77777777" w:rsidR="00E5308C" w:rsidRDefault="00E5308C">
      <w:pPr>
        <w:pStyle w:val="NurText"/>
        <w:spacing w:line="360" w:lineRule="exact"/>
        <w:jc w:val="both"/>
        <w:rPr>
          <w:rStyle w:val="OhneA"/>
        </w:rPr>
      </w:pPr>
    </w:p>
    <w:p w14:paraId="6190B767" w14:textId="77777777" w:rsidR="00E5308C" w:rsidRDefault="006C4B50">
      <w:pPr>
        <w:tabs>
          <w:tab w:val="left" w:pos="4820"/>
        </w:tabs>
        <w:jc w:val="both"/>
        <w:rPr>
          <w:rStyle w:val="Ohne"/>
          <w:rFonts w:ascii="Arial" w:eastAsia="Arial" w:hAnsi="Arial" w:cs="Arial"/>
        </w:rPr>
      </w:pPr>
      <w:r>
        <w:rPr>
          <w:rStyle w:val="Ohne"/>
          <w:rFonts w:ascii="Arial" w:hAnsi="Arial"/>
          <w:u w:val="single"/>
        </w:rPr>
        <w:t>Pressekontakt</w:t>
      </w:r>
      <w:r>
        <w:rPr>
          <w:rStyle w:val="Ohne"/>
          <w:rFonts w:ascii="Arial" w:hAnsi="Arial"/>
        </w:rPr>
        <w:t>:</w:t>
      </w:r>
    </w:p>
    <w:p w14:paraId="07D8CB61" w14:textId="77777777" w:rsidR="00E5308C" w:rsidRDefault="006C4B50">
      <w:pPr>
        <w:tabs>
          <w:tab w:val="left" w:pos="4820"/>
        </w:tabs>
        <w:rPr>
          <w:rStyle w:val="Ohne"/>
          <w:rFonts w:ascii="Arial" w:eastAsia="Arial" w:hAnsi="Arial" w:cs="Arial"/>
        </w:rPr>
      </w:pPr>
      <w:r>
        <w:rPr>
          <w:rStyle w:val="Ohne"/>
          <w:rFonts w:ascii="Arial" w:hAnsi="Arial"/>
        </w:rPr>
        <w:t>Christina Huebl, Referentin Presse- und Öffentlichkeitsarbeit</w:t>
      </w:r>
    </w:p>
    <w:p w14:paraId="22FEFD5D" w14:textId="77777777" w:rsidR="00E5308C" w:rsidRDefault="006C4B50">
      <w:pPr>
        <w:tabs>
          <w:tab w:val="left" w:pos="4820"/>
        </w:tabs>
        <w:rPr>
          <w:rStyle w:val="Ohne"/>
          <w:rFonts w:ascii="Arial" w:eastAsia="Arial" w:hAnsi="Arial" w:cs="Arial"/>
        </w:rPr>
      </w:pPr>
      <w:r>
        <w:rPr>
          <w:rStyle w:val="Ohne"/>
          <w:rFonts w:ascii="Arial" w:hAnsi="Arial"/>
        </w:rPr>
        <w:t>T +49 89 189 149 166</w:t>
      </w:r>
      <w:r>
        <w:rPr>
          <w:rStyle w:val="Ohne"/>
          <w:rFonts w:ascii="Arial Unicode MS" w:hAnsi="Arial Unicode MS"/>
        </w:rPr>
        <w:br/>
      </w:r>
      <w:r>
        <w:rPr>
          <w:rStyle w:val="Ohne"/>
          <w:rFonts w:ascii="Arial" w:hAnsi="Arial"/>
        </w:rPr>
        <w:t>F +49 89 189 149 169</w:t>
      </w:r>
    </w:p>
    <w:p w14:paraId="2B4AAA4F" w14:textId="77777777" w:rsidR="00E5308C" w:rsidRDefault="006C4B50">
      <w:pPr>
        <w:tabs>
          <w:tab w:val="left" w:pos="4820"/>
        </w:tabs>
        <w:rPr>
          <w:rStyle w:val="Ohne"/>
          <w:rFonts w:ascii="Arial" w:eastAsia="Arial" w:hAnsi="Arial" w:cs="Arial"/>
        </w:rPr>
      </w:pPr>
      <w:r>
        <w:rPr>
          <w:rStyle w:val="Ohne"/>
          <w:rFonts w:ascii="Arial" w:hAnsi="Arial"/>
        </w:rPr>
        <w:t xml:space="preserve">presse@ghm.de, </w:t>
      </w:r>
      <w:hyperlink r:id="rId30" w:history="1">
        <w:r>
          <w:rPr>
            <w:rStyle w:val="Hyperlink2"/>
          </w:rPr>
          <w:t>www.opti.de</w:t>
        </w:r>
      </w:hyperlink>
    </w:p>
    <w:p w14:paraId="6A746426" w14:textId="77777777" w:rsidR="00E5308C" w:rsidRDefault="00E5308C">
      <w:pPr>
        <w:tabs>
          <w:tab w:val="left" w:pos="4820"/>
        </w:tabs>
        <w:rPr>
          <w:rStyle w:val="Ohne"/>
          <w:rFonts w:ascii="Arial" w:eastAsia="Arial" w:hAnsi="Arial" w:cs="Arial"/>
        </w:rPr>
      </w:pPr>
    </w:p>
    <w:p w14:paraId="0E3302A3" w14:textId="77777777" w:rsidR="00E5308C" w:rsidRDefault="006C4B50">
      <w:pPr>
        <w:tabs>
          <w:tab w:val="left" w:pos="4820"/>
        </w:tabs>
        <w:rPr>
          <w:rStyle w:val="Ohne"/>
          <w:rFonts w:ascii="Arial" w:eastAsia="Arial" w:hAnsi="Arial" w:cs="Arial"/>
        </w:rPr>
      </w:pPr>
      <w:r>
        <w:rPr>
          <w:rStyle w:val="Ohne"/>
          <w:rFonts w:ascii="Arial" w:hAnsi="Arial"/>
        </w:rPr>
        <w:t>Veröffentlichung kostenfrei – Beleg erbeten</w:t>
      </w:r>
    </w:p>
    <w:p w14:paraId="55F8F238" w14:textId="77777777" w:rsidR="00E5308C" w:rsidRDefault="006C4B50">
      <w:pPr>
        <w:tabs>
          <w:tab w:val="left" w:pos="4820"/>
        </w:tabs>
        <w:rPr>
          <w:rStyle w:val="Ohne"/>
          <w:rFonts w:ascii="Arial" w:eastAsia="Arial" w:hAnsi="Arial" w:cs="Arial"/>
        </w:rPr>
      </w:pPr>
      <w:r>
        <w:rPr>
          <w:rStyle w:val="Ohne"/>
          <w:rFonts w:ascii="Arial" w:hAnsi="Arial"/>
        </w:rPr>
        <w:t>Bildrecht: GHM</w:t>
      </w:r>
    </w:p>
    <w:p w14:paraId="4A71215D" w14:textId="77777777" w:rsidR="00E5308C" w:rsidRDefault="00E5308C">
      <w:pPr>
        <w:tabs>
          <w:tab w:val="left" w:pos="4820"/>
        </w:tabs>
        <w:rPr>
          <w:rStyle w:val="Ohne"/>
          <w:rFonts w:ascii="Arial" w:eastAsia="Arial" w:hAnsi="Arial" w:cs="Arial"/>
        </w:rPr>
      </w:pPr>
    </w:p>
    <w:p w14:paraId="7119D083" w14:textId="77777777" w:rsidR="00E5308C" w:rsidRDefault="006C4B50">
      <w:pPr>
        <w:tabs>
          <w:tab w:val="left" w:pos="4820"/>
        </w:tabs>
        <w:outlineLvl w:val="0"/>
        <w:rPr>
          <w:rStyle w:val="Ohne"/>
          <w:rFonts w:ascii="Arial" w:eastAsia="Arial" w:hAnsi="Arial" w:cs="Arial"/>
          <w:u w:val="single"/>
        </w:rPr>
      </w:pPr>
      <w:r>
        <w:rPr>
          <w:rStyle w:val="Ohne"/>
          <w:rFonts w:ascii="Arial" w:hAnsi="Arial"/>
          <w:u w:val="single"/>
        </w:rPr>
        <w:t>Hinweis an die Redaktionen:</w:t>
      </w:r>
    </w:p>
    <w:p w14:paraId="066128BB" w14:textId="77777777" w:rsidR="00E5308C" w:rsidRDefault="006C4B50">
      <w:pPr>
        <w:tabs>
          <w:tab w:val="left" w:pos="4820"/>
        </w:tabs>
        <w:rPr>
          <w:rStyle w:val="Ohne"/>
          <w:rFonts w:ascii="Arial" w:eastAsia="Arial" w:hAnsi="Arial" w:cs="Arial"/>
        </w:rPr>
      </w:pPr>
      <w:r>
        <w:rPr>
          <w:rStyle w:val="Ohne"/>
          <w:rFonts w:ascii="Arial" w:hAnsi="Arial"/>
        </w:rPr>
        <w:t>Pressetexte und Fotos zur opti können Sie aus dem Internet herunterladen unter:</w:t>
      </w:r>
    </w:p>
    <w:p w14:paraId="58643A37" w14:textId="77777777" w:rsidR="00E5308C" w:rsidRDefault="006D7E12">
      <w:pPr>
        <w:tabs>
          <w:tab w:val="left" w:pos="4820"/>
        </w:tabs>
        <w:jc w:val="both"/>
      </w:pPr>
      <w:hyperlink r:id="rId31" w:history="1">
        <w:r w:rsidR="006C4B50">
          <w:rPr>
            <w:rStyle w:val="Hyperlink3"/>
          </w:rPr>
          <w:t>www.opti.de/presse</w:t>
        </w:r>
      </w:hyperlink>
      <w:r w:rsidR="006C4B50">
        <w:rPr>
          <w:rStyle w:val="Ohne"/>
          <w:rFonts w:ascii="Arial" w:hAnsi="Arial"/>
        </w:rPr>
        <w:t xml:space="preserve"> (Benutzername: presse / Passwort: </w:t>
      </w:r>
      <w:proofErr w:type="spellStart"/>
      <w:r w:rsidR="006C4B50">
        <w:rPr>
          <w:rStyle w:val="Ohne"/>
          <w:rFonts w:ascii="Arial" w:hAnsi="Arial"/>
        </w:rPr>
        <w:t>inforum</w:t>
      </w:r>
      <w:proofErr w:type="spellEnd"/>
      <w:r w:rsidR="006C4B50">
        <w:rPr>
          <w:rStyle w:val="Ohne"/>
          <w:rFonts w:ascii="Arial" w:hAnsi="Arial"/>
        </w:rPr>
        <w:t>)</w:t>
      </w:r>
    </w:p>
    <w:sectPr w:rsidR="00E5308C">
      <w:footerReference w:type="even" r:id="rId32"/>
      <w:footerReference w:type="default" r:id="rId33"/>
      <w:headerReference w:type="first" r:id="rId34"/>
      <w:footerReference w:type="first" r:id="rId35"/>
      <w:pgSz w:w="11900" w:h="16840"/>
      <w:pgMar w:top="1134" w:right="2969" w:bottom="1134" w:left="1418" w:header="709" w:footer="56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8CF2B" w14:textId="77777777" w:rsidR="00FB7361" w:rsidRDefault="006C4B50">
      <w:r>
        <w:separator/>
      </w:r>
    </w:p>
  </w:endnote>
  <w:endnote w:type="continuationSeparator" w:id="0">
    <w:p w14:paraId="14AEF283" w14:textId="77777777" w:rsidR="00FB7361" w:rsidRDefault="006C4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toneSanItcTSem">
    <w:panose1 w:val="020B0702030703020204"/>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91EB5" w14:textId="77777777" w:rsidR="00E5308C" w:rsidRDefault="006C4B50">
    <w:pPr>
      <w:pStyle w:val="Fuzeile"/>
      <w:tabs>
        <w:tab w:val="clear" w:pos="9072"/>
        <w:tab w:val="right" w:pos="7493"/>
      </w:tabs>
    </w:pPr>
    <w:r>
      <w:rPr>
        <w:sz w:val="18"/>
        <w:szCs w:val="18"/>
      </w:rPr>
      <w:t xml:space="preserve">Seite </w:t>
    </w:r>
    <w:r>
      <w:rPr>
        <w:sz w:val="18"/>
        <w:szCs w:val="18"/>
      </w:rPr>
      <w:fldChar w:fldCharType="begin"/>
    </w:r>
    <w:r>
      <w:rPr>
        <w:sz w:val="18"/>
        <w:szCs w:val="18"/>
      </w:rPr>
      <w:instrText xml:space="preserve"> PAGE </w:instrText>
    </w:r>
    <w:r>
      <w:rPr>
        <w:sz w:val="18"/>
        <w:szCs w:val="18"/>
      </w:rPr>
      <w:fldChar w:fldCharType="separate"/>
    </w:r>
    <w:r w:rsidR="006D7E12">
      <w:rPr>
        <w:noProof/>
        <w:sz w:val="18"/>
        <w:szCs w:val="18"/>
      </w:rPr>
      <w:t>2</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sidR="006D7E12">
      <w:rPr>
        <w:noProof/>
        <w:sz w:val="18"/>
        <w:szCs w:val="18"/>
      </w:rPr>
      <w:t>5</w:t>
    </w:r>
    <w:r>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2B7476" w14:textId="77777777" w:rsidR="00E5308C" w:rsidRDefault="006C4B50">
    <w:pPr>
      <w:pStyle w:val="Fuzeile"/>
      <w:tabs>
        <w:tab w:val="clear" w:pos="9072"/>
        <w:tab w:val="right" w:pos="7493"/>
      </w:tabs>
    </w:pPr>
    <w:r>
      <w:rPr>
        <w:sz w:val="18"/>
        <w:szCs w:val="18"/>
      </w:rPr>
      <w:t xml:space="preserve">Seite </w:t>
    </w:r>
    <w:r>
      <w:rPr>
        <w:sz w:val="18"/>
        <w:szCs w:val="18"/>
      </w:rPr>
      <w:fldChar w:fldCharType="begin"/>
    </w:r>
    <w:r>
      <w:rPr>
        <w:sz w:val="18"/>
        <w:szCs w:val="18"/>
      </w:rPr>
      <w:instrText xml:space="preserve"> PAGE </w:instrText>
    </w:r>
    <w:r>
      <w:rPr>
        <w:sz w:val="18"/>
        <w:szCs w:val="18"/>
      </w:rPr>
      <w:fldChar w:fldCharType="separate"/>
    </w:r>
    <w:r w:rsidR="006D7E12">
      <w:rPr>
        <w:noProof/>
        <w:sz w:val="18"/>
        <w:szCs w:val="18"/>
      </w:rPr>
      <w:t>3</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sidR="006D7E12">
      <w:rPr>
        <w:noProof/>
        <w:sz w:val="18"/>
        <w:szCs w:val="18"/>
      </w:rPr>
      <w:t>5</w:t>
    </w:r>
    <w:r>
      <w:rPr>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954D4" w14:textId="77777777" w:rsidR="00E5308C" w:rsidRDefault="006C4B50">
    <w:pPr>
      <w:pStyle w:val="Fuzeile"/>
      <w:tabs>
        <w:tab w:val="clear" w:pos="9072"/>
        <w:tab w:val="right" w:pos="7493"/>
      </w:tabs>
    </w:pPr>
    <w:r>
      <w:rPr>
        <w:sz w:val="18"/>
        <w:szCs w:val="18"/>
      </w:rPr>
      <w:t xml:space="preserve">Seite </w:t>
    </w:r>
    <w:r>
      <w:rPr>
        <w:sz w:val="18"/>
        <w:szCs w:val="18"/>
      </w:rPr>
      <w:fldChar w:fldCharType="begin"/>
    </w:r>
    <w:r>
      <w:rPr>
        <w:sz w:val="18"/>
        <w:szCs w:val="18"/>
      </w:rPr>
      <w:instrText xml:space="preserve"> PAGE </w:instrText>
    </w:r>
    <w:r>
      <w:rPr>
        <w:sz w:val="18"/>
        <w:szCs w:val="18"/>
      </w:rPr>
      <w:fldChar w:fldCharType="separate"/>
    </w:r>
    <w:r w:rsidR="006D7E12">
      <w:rPr>
        <w:noProof/>
        <w:sz w:val="18"/>
        <w:szCs w:val="18"/>
      </w:rPr>
      <w:t>1</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sidR="006D7E12">
      <w:rPr>
        <w:noProof/>
        <w:sz w:val="18"/>
        <w:szCs w:val="18"/>
      </w:rPr>
      <w:t>5</w:t>
    </w:r>
    <w:r>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4C0DE3" w14:textId="77777777" w:rsidR="00FB7361" w:rsidRDefault="006C4B50">
      <w:r>
        <w:separator/>
      </w:r>
    </w:p>
  </w:footnote>
  <w:footnote w:type="continuationSeparator" w:id="0">
    <w:p w14:paraId="21FD3F02" w14:textId="77777777" w:rsidR="00FB7361" w:rsidRDefault="006C4B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BD31E" w14:textId="77777777" w:rsidR="00E5308C" w:rsidRDefault="006C4B50">
    <w:pPr>
      <w:pStyle w:val="Kopfzeile"/>
      <w:tabs>
        <w:tab w:val="clear" w:pos="4536"/>
        <w:tab w:val="clear" w:pos="9072"/>
        <w:tab w:val="right" w:pos="7493"/>
      </w:tabs>
      <w:rPr>
        <w:b/>
        <w:bCs/>
        <w:sz w:val="28"/>
        <w:szCs w:val="28"/>
      </w:rPr>
    </w:pPr>
    <w:r>
      <w:rPr>
        <w:noProof/>
      </w:rPr>
      <w:drawing>
        <wp:anchor distT="152400" distB="152400" distL="152400" distR="152400" simplePos="0" relativeHeight="251658240" behindDoc="1" locked="0" layoutInCell="1" allowOverlap="1" wp14:anchorId="64B2F44D" wp14:editId="40531A8B">
          <wp:simplePos x="0" y="0"/>
          <wp:positionH relativeFrom="page">
            <wp:posOffset>6005830</wp:posOffset>
          </wp:positionH>
          <wp:positionV relativeFrom="page">
            <wp:posOffset>396240</wp:posOffset>
          </wp:positionV>
          <wp:extent cx="1151256" cy="2370455"/>
          <wp:effectExtent l="0" t="0" r="0" b="0"/>
          <wp:wrapNone/>
          <wp:docPr id="1073741825" name="officeArt object" descr="LogoPresse_De_190107"/>
          <wp:cNvGraphicFramePr/>
          <a:graphic xmlns:a="http://schemas.openxmlformats.org/drawingml/2006/main">
            <a:graphicData uri="http://schemas.openxmlformats.org/drawingml/2006/picture">
              <pic:pic xmlns:pic="http://schemas.openxmlformats.org/drawingml/2006/picture">
                <pic:nvPicPr>
                  <pic:cNvPr id="1073741825" name="LogoPresse_De_190107" descr="LogoPresse_De_190107"/>
                  <pic:cNvPicPr>
                    <a:picLocks noChangeAspect="1"/>
                  </pic:cNvPicPr>
                </pic:nvPicPr>
                <pic:blipFill>
                  <a:blip r:embed="rId1">
                    <a:extLst/>
                  </a:blip>
                  <a:stretch>
                    <a:fillRect/>
                  </a:stretch>
                </pic:blipFill>
                <pic:spPr>
                  <a:xfrm>
                    <a:off x="0" y="0"/>
                    <a:ext cx="1151256" cy="237045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59264" behindDoc="1" locked="0" layoutInCell="1" allowOverlap="1" wp14:anchorId="4F2E27E7" wp14:editId="38BDA7DA">
              <wp:simplePos x="0" y="0"/>
              <wp:positionH relativeFrom="page">
                <wp:posOffset>5946775</wp:posOffset>
              </wp:positionH>
              <wp:positionV relativeFrom="page">
                <wp:posOffset>7087868</wp:posOffset>
              </wp:positionV>
              <wp:extent cx="1598295" cy="2861948"/>
              <wp:effectExtent l="0" t="0" r="0" b="0"/>
              <wp:wrapNone/>
              <wp:docPr id="1073741826" name="officeArt object" descr="Textfeld 2"/>
              <wp:cNvGraphicFramePr/>
              <a:graphic xmlns:a="http://schemas.openxmlformats.org/drawingml/2006/main">
                <a:graphicData uri="http://schemas.microsoft.com/office/word/2010/wordprocessingShape">
                  <wps:wsp>
                    <wps:cNvSpPr txBox="1"/>
                    <wps:spPr>
                      <a:xfrm>
                        <a:off x="0" y="0"/>
                        <a:ext cx="1598295" cy="2861948"/>
                      </a:xfrm>
                      <a:prstGeom prst="rect">
                        <a:avLst/>
                      </a:prstGeom>
                      <a:solidFill>
                        <a:srgbClr val="FFFFFF"/>
                      </a:solidFill>
                      <a:ln w="12700" cap="flat">
                        <a:noFill/>
                        <a:miter lim="400000"/>
                      </a:ln>
                      <a:effectLst/>
                    </wps:spPr>
                    <wps:txbx>
                      <w:txbxContent>
                        <w:p w14:paraId="5EDD355A"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GHM  Gesellschaft für</w:t>
                          </w:r>
                        </w:p>
                        <w:p w14:paraId="6754B1C2"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Handwerksmessen mbH</w:t>
                          </w:r>
                        </w:p>
                        <w:p w14:paraId="3734472E" w14:textId="77777777" w:rsidR="00E5308C" w:rsidRDefault="00E5308C">
                          <w:pPr>
                            <w:spacing w:line="160" w:lineRule="exact"/>
                            <w:rPr>
                              <w:rStyle w:val="OhneA"/>
                              <w:rFonts w:ascii="StoneSanItcTSem" w:eastAsia="StoneSanItcTSem" w:hAnsi="StoneSanItcTSem" w:cs="StoneSanItcTSem"/>
                              <w:sz w:val="14"/>
                              <w:szCs w:val="14"/>
                            </w:rPr>
                          </w:pPr>
                        </w:p>
                        <w:p w14:paraId="6B9B722C"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Presse- und Öffentlichkeitsarbeit</w:t>
                          </w:r>
                        </w:p>
                        <w:p w14:paraId="4577E03F" w14:textId="77777777" w:rsidR="00E5308C" w:rsidRDefault="00E5308C">
                          <w:pPr>
                            <w:spacing w:line="160" w:lineRule="exact"/>
                            <w:rPr>
                              <w:rStyle w:val="OhneA"/>
                              <w:rFonts w:ascii="StoneSanItcTSem" w:eastAsia="StoneSanItcTSem" w:hAnsi="StoneSanItcTSem" w:cs="StoneSanItcTSem"/>
                              <w:sz w:val="14"/>
                              <w:szCs w:val="14"/>
                            </w:rPr>
                          </w:pPr>
                        </w:p>
                        <w:p w14:paraId="22E297D9"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Postfach 82 03 55</w:t>
                          </w:r>
                        </w:p>
                        <w:p w14:paraId="69E813D4"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81803 München, Deutschland</w:t>
                          </w:r>
                        </w:p>
                        <w:p w14:paraId="074DAE78" w14:textId="77777777" w:rsidR="00E5308C" w:rsidRDefault="00E5308C">
                          <w:pPr>
                            <w:spacing w:line="160" w:lineRule="exact"/>
                            <w:rPr>
                              <w:rStyle w:val="OhneA"/>
                              <w:rFonts w:ascii="StoneSanItcTSem" w:eastAsia="StoneSanItcTSem" w:hAnsi="StoneSanItcTSem" w:cs="StoneSanItcTSem"/>
                              <w:sz w:val="14"/>
                              <w:szCs w:val="14"/>
                            </w:rPr>
                          </w:pPr>
                        </w:p>
                        <w:p w14:paraId="4A2AEE23"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Paul-Wassermann-Str. 5</w:t>
                          </w:r>
                        </w:p>
                        <w:p w14:paraId="6BFE858F"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81829 München, Deutschland</w:t>
                          </w:r>
                        </w:p>
                        <w:p w14:paraId="1E56BEC7" w14:textId="77777777" w:rsidR="00E5308C" w:rsidRDefault="00E5308C">
                          <w:pPr>
                            <w:spacing w:line="160" w:lineRule="exact"/>
                            <w:rPr>
                              <w:rStyle w:val="OhneA"/>
                              <w:rFonts w:ascii="StoneSanItcTSem" w:eastAsia="StoneSanItcTSem" w:hAnsi="StoneSanItcTSem" w:cs="StoneSanItcTSem"/>
                              <w:sz w:val="14"/>
                              <w:szCs w:val="14"/>
                            </w:rPr>
                          </w:pPr>
                        </w:p>
                        <w:p w14:paraId="00E1ADA4"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T +49 89 189 149 166</w:t>
                          </w:r>
                        </w:p>
                        <w:p w14:paraId="6CCF1BC8"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F +49 89 189 149 169</w:t>
                          </w:r>
                        </w:p>
                        <w:p w14:paraId="6069B221" w14:textId="77777777" w:rsidR="00E5308C" w:rsidRDefault="00E5308C">
                          <w:pPr>
                            <w:spacing w:line="160" w:lineRule="exact"/>
                            <w:rPr>
                              <w:rStyle w:val="OhneA"/>
                              <w:rFonts w:ascii="StoneSanItcTSem" w:eastAsia="StoneSanItcTSem" w:hAnsi="StoneSanItcTSem" w:cs="StoneSanItcTSem"/>
                              <w:sz w:val="14"/>
                              <w:szCs w:val="14"/>
                            </w:rPr>
                          </w:pPr>
                        </w:p>
                        <w:p w14:paraId="51E385B6"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presse@ghm.de</w:t>
                          </w:r>
                        </w:p>
                        <w:p w14:paraId="208D7C46"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www.ghm.de</w:t>
                          </w:r>
                        </w:p>
                        <w:p w14:paraId="6EE54525" w14:textId="77777777" w:rsidR="00E5308C" w:rsidRDefault="00E5308C">
                          <w:pPr>
                            <w:spacing w:line="160" w:lineRule="exact"/>
                            <w:rPr>
                              <w:rStyle w:val="OhneA"/>
                              <w:rFonts w:ascii="StoneSanItcTSem" w:eastAsia="StoneSanItcTSem" w:hAnsi="StoneSanItcTSem" w:cs="StoneSanItcTSem"/>
                              <w:sz w:val="14"/>
                              <w:szCs w:val="14"/>
                            </w:rPr>
                          </w:pPr>
                        </w:p>
                        <w:p w14:paraId="6C9A93BA"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Geschäftsführung:</w:t>
                          </w:r>
                        </w:p>
                        <w:p w14:paraId="01222702"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Dieter Dohr (Vorsitzender)</w:t>
                          </w:r>
                        </w:p>
                        <w:p w14:paraId="163F2283"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Klaus Plaschka | Klaus Dittrich</w:t>
                          </w:r>
                        </w:p>
                        <w:p w14:paraId="0F1BCA92" w14:textId="77777777" w:rsidR="00E5308C" w:rsidRDefault="00E5308C">
                          <w:pPr>
                            <w:spacing w:line="160" w:lineRule="exact"/>
                            <w:rPr>
                              <w:rStyle w:val="OhneA"/>
                              <w:rFonts w:ascii="StoneSanItcTSem" w:eastAsia="StoneSanItcTSem" w:hAnsi="StoneSanItcTSem" w:cs="StoneSanItcTSem"/>
                              <w:sz w:val="14"/>
                              <w:szCs w:val="14"/>
                            </w:rPr>
                          </w:pPr>
                        </w:p>
                        <w:p w14:paraId="3836ECE3"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Registergericht München</w:t>
                          </w:r>
                        </w:p>
                        <w:p w14:paraId="2E2A983F" w14:textId="77777777" w:rsidR="00E5308C" w:rsidRDefault="006C4B50">
                          <w:pPr>
                            <w:spacing w:line="160" w:lineRule="exact"/>
                            <w:rPr>
                              <w:rFonts w:ascii="StoneSanItcTSem" w:eastAsia="StoneSanItcTSem" w:hAnsi="StoneSanItcTSem" w:cs="StoneSanItcTSem"/>
                              <w:sz w:val="14"/>
                              <w:szCs w:val="14"/>
                            </w:rPr>
                          </w:pPr>
                          <w:r>
                            <w:rPr>
                              <w:rFonts w:ascii="StoneSanItcTSem" w:eastAsia="StoneSanItcTSem" w:hAnsi="StoneSanItcTSem" w:cs="StoneSanItcTSem"/>
                              <w:sz w:val="14"/>
                              <w:szCs w:val="14"/>
                            </w:rPr>
                            <w:t>HRB 40217</w:t>
                          </w:r>
                        </w:p>
                        <w:p w14:paraId="331F6787" w14:textId="77777777" w:rsidR="00E5308C" w:rsidRDefault="006C4B50">
                          <w:pPr>
                            <w:spacing w:line="160" w:lineRule="exact"/>
                          </w:pPr>
                          <w:proofErr w:type="spellStart"/>
                          <w:r>
                            <w:rPr>
                              <w:rFonts w:ascii="StoneSanItcTSem" w:eastAsia="StoneSanItcTSem" w:hAnsi="StoneSanItcTSem" w:cs="StoneSanItcTSem"/>
                              <w:sz w:val="14"/>
                              <w:szCs w:val="14"/>
                            </w:rPr>
                            <w:t>USt-IdNr</w:t>
                          </w:r>
                          <w:proofErr w:type="spellEnd"/>
                          <w:r>
                            <w:rPr>
                              <w:rFonts w:ascii="StoneSanItcTSem" w:eastAsia="StoneSanItcTSem" w:hAnsi="StoneSanItcTSem" w:cs="StoneSanItcTSem"/>
                              <w:sz w:val="14"/>
                              <w:szCs w:val="14"/>
                            </w:rPr>
                            <w:t>.: DE 129358691</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468.2pt;margin-top:558.1pt;width:125.8pt;height:225.4pt;z-index:-251657216;mso-position-horizontal:absolute;mso-position-horizontal-relative:page;mso-position-vertical:absolute;mso-position-vertical-relative:pag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GHM  Gesellschaft f</w:t>
                    </w:r>
                    <w:r>
                      <w:rPr>
                        <w:rFonts w:ascii="StoneSanItcTSem" w:cs="StoneSanItcTSem" w:hAnsi="StoneSanItcTSem" w:eastAsia="StoneSanItcTSem"/>
                        <w:sz w:val="14"/>
                        <w:szCs w:val="14"/>
                        <w:rtl w:val="0"/>
                        <w:lang w:val="de-DE"/>
                      </w:rPr>
                      <w:t>ü</w:t>
                    </w:r>
                    <w:r>
                      <w:rPr>
                        <w:rFonts w:ascii="StoneSanItcTSem" w:cs="StoneSanItcTSem" w:hAnsi="StoneSanItcTSem" w:eastAsia="StoneSanItcTSem"/>
                        <w:sz w:val="14"/>
                        <w:szCs w:val="14"/>
                        <w:rtl w:val="0"/>
                        <w:lang w:val="de-DE"/>
                      </w:rPr>
                      <w:t>r</w:t>
                    </w: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Handwerksmessen mbH</w:t>
                    </w:r>
                  </w:p>
                  <w:p>
                    <w:pPr>
                      <w:pStyle w:val="Normal.0"/>
                      <w:spacing w:line="160" w:lineRule="exact"/>
                      <w:rPr>
                        <w:rStyle w:val="Ohne A"/>
                        <w:rFonts w:ascii="StoneSanItcTSem" w:cs="StoneSanItcTSem" w:hAnsi="StoneSanItcTSem" w:eastAsia="StoneSanItcTSem"/>
                        <w:sz w:val="14"/>
                        <w:szCs w:val="14"/>
                      </w:rPr>
                    </w:pP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 xml:space="preserve">Presse- und </w:t>
                    </w:r>
                    <w:r>
                      <w:rPr>
                        <w:rFonts w:ascii="StoneSanItcTSem" w:cs="StoneSanItcTSem" w:hAnsi="StoneSanItcTSem" w:eastAsia="StoneSanItcTSem"/>
                        <w:sz w:val="14"/>
                        <w:szCs w:val="14"/>
                        <w:rtl w:val="0"/>
                        <w:lang w:val="de-DE"/>
                      </w:rPr>
                      <w:t>Ö</w:t>
                    </w:r>
                    <w:r>
                      <w:rPr>
                        <w:rFonts w:ascii="StoneSanItcTSem" w:cs="StoneSanItcTSem" w:hAnsi="StoneSanItcTSem" w:eastAsia="StoneSanItcTSem"/>
                        <w:sz w:val="14"/>
                        <w:szCs w:val="14"/>
                        <w:rtl w:val="0"/>
                        <w:lang w:val="de-DE"/>
                      </w:rPr>
                      <w:t>ffentlichkeitsarbeit</w:t>
                    </w:r>
                  </w:p>
                  <w:p>
                    <w:pPr>
                      <w:pStyle w:val="Normal.0"/>
                      <w:spacing w:line="160" w:lineRule="exact"/>
                      <w:rPr>
                        <w:rStyle w:val="Ohne A"/>
                        <w:rFonts w:ascii="StoneSanItcTSem" w:cs="StoneSanItcTSem" w:hAnsi="StoneSanItcTSem" w:eastAsia="StoneSanItcTSem"/>
                        <w:sz w:val="14"/>
                        <w:szCs w:val="14"/>
                      </w:rPr>
                    </w:pP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Postfach 82 03 55</w:t>
                    </w: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81803 M</w:t>
                    </w:r>
                    <w:r>
                      <w:rPr>
                        <w:rFonts w:ascii="StoneSanItcTSem" w:cs="StoneSanItcTSem" w:hAnsi="StoneSanItcTSem" w:eastAsia="StoneSanItcTSem"/>
                        <w:sz w:val="14"/>
                        <w:szCs w:val="14"/>
                        <w:rtl w:val="0"/>
                        <w:lang w:val="de-DE"/>
                      </w:rPr>
                      <w:t>ü</w:t>
                    </w:r>
                    <w:r>
                      <w:rPr>
                        <w:rFonts w:ascii="StoneSanItcTSem" w:cs="StoneSanItcTSem" w:hAnsi="StoneSanItcTSem" w:eastAsia="StoneSanItcTSem"/>
                        <w:sz w:val="14"/>
                        <w:szCs w:val="14"/>
                        <w:rtl w:val="0"/>
                        <w:lang w:val="de-DE"/>
                      </w:rPr>
                      <w:t>nchen, Deutschland</w:t>
                    </w:r>
                  </w:p>
                  <w:p>
                    <w:pPr>
                      <w:pStyle w:val="Normal.0"/>
                      <w:spacing w:line="160" w:lineRule="exact"/>
                      <w:rPr>
                        <w:rStyle w:val="Ohne A"/>
                        <w:rFonts w:ascii="StoneSanItcTSem" w:cs="StoneSanItcTSem" w:hAnsi="StoneSanItcTSem" w:eastAsia="StoneSanItcTSem"/>
                        <w:sz w:val="14"/>
                        <w:szCs w:val="14"/>
                      </w:rPr>
                    </w:pP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Paul-Wassermann-Str. 5</w:t>
                    </w: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81829 M</w:t>
                    </w:r>
                    <w:r>
                      <w:rPr>
                        <w:rFonts w:ascii="StoneSanItcTSem" w:cs="StoneSanItcTSem" w:hAnsi="StoneSanItcTSem" w:eastAsia="StoneSanItcTSem"/>
                        <w:sz w:val="14"/>
                        <w:szCs w:val="14"/>
                        <w:rtl w:val="0"/>
                        <w:lang w:val="de-DE"/>
                      </w:rPr>
                      <w:t>ü</w:t>
                    </w:r>
                    <w:r>
                      <w:rPr>
                        <w:rFonts w:ascii="StoneSanItcTSem" w:cs="StoneSanItcTSem" w:hAnsi="StoneSanItcTSem" w:eastAsia="StoneSanItcTSem"/>
                        <w:sz w:val="14"/>
                        <w:szCs w:val="14"/>
                        <w:rtl w:val="0"/>
                        <w:lang w:val="de-DE"/>
                      </w:rPr>
                      <w:t>nchen, Deutschland</w:t>
                    </w:r>
                  </w:p>
                  <w:p>
                    <w:pPr>
                      <w:pStyle w:val="Normal.0"/>
                      <w:spacing w:line="160" w:lineRule="exact"/>
                      <w:rPr>
                        <w:rStyle w:val="Ohne A"/>
                        <w:rFonts w:ascii="StoneSanItcTSem" w:cs="StoneSanItcTSem" w:hAnsi="StoneSanItcTSem" w:eastAsia="StoneSanItcTSem"/>
                        <w:sz w:val="14"/>
                        <w:szCs w:val="14"/>
                      </w:rPr>
                    </w:pP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T +49 89 189 149 166</w:t>
                    </w: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F +49 89 189 149 169</w:t>
                    </w:r>
                  </w:p>
                  <w:p>
                    <w:pPr>
                      <w:pStyle w:val="Normal.0"/>
                      <w:spacing w:line="160" w:lineRule="exact"/>
                      <w:rPr>
                        <w:rStyle w:val="Ohne A"/>
                        <w:rFonts w:ascii="StoneSanItcTSem" w:cs="StoneSanItcTSem" w:hAnsi="StoneSanItcTSem" w:eastAsia="StoneSanItcTSem"/>
                        <w:sz w:val="14"/>
                        <w:szCs w:val="14"/>
                      </w:rPr>
                    </w:pP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presse@ghm.de</w:t>
                    </w: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www.ghm.de</w:t>
                    </w:r>
                  </w:p>
                  <w:p>
                    <w:pPr>
                      <w:pStyle w:val="Normal.0"/>
                      <w:spacing w:line="160" w:lineRule="exact"/>
                      <w:rPr>
                        <w:rStyle w:val="Ohne A"/>
                        <w:rFonts w:ascii="StoneSanItcTSem" w:cs="StoneSanItcTSem" w:hAnsi="StoneSanItcTSem" w:eastAsia="StoneSanItcTSem"/>
                        <w:sz w:val="14"/>
                        <w:szCs w:val="14"/>
                      </w:rPr>
                    </w:pP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Gesch</w:t>
                    </w:r>
                    <w:r>
                      <w:rPr>
                        <w:rFonts w:ascii="StoneSanItcTSem" w:cs="StoneSanItcTSem" w:hAnsi="StoneSanItcTSem" w:eastAsia="StoneSanItcTSem"/>
                        <w:sz w:val="14"/>
                        <w:szCs w:val="14"/>
                        <w:rtl w:val="0"/>
                        <w:lang w:val="de-DE"/>
                      </w:rPr>
                      <w:t>ä</w:t>
                    </w:r>
                    <w:r>
                      <w:rPr>
                        <w:rFonts w:ascii="StoneSanItcTSem" w:cs="StoneSanItcTSem" w:hAnsi="StoneSanItcTSem" w:eastAsia="StoneSanItcTSem"/>
                        <w:sz w:val="14"/>
                        <w:szCs w:val="14"/>
                        <w:rtl w:val="0"/>
                        <w:lang w:val="de-DE"/>
                      </w:rPr>
                      <w:t>ftsf</w:t>
                    </w:r>
                    <w:r>
                      <w:rPr>
                        <w:rFonts w:ascii="StoneSanItcTSem" w:cs="StoneSanItcTSem" w:hAnsi="StoneSanItcTSem" w:eastAsia="StoneSanItcTSem"/>
                        <w:sz w:val="14"/>
                        <w:szCs w:val="14"/>
                        <w:rtl w:val="0"/>
                        <w:lang w:val="de-DE"/>
                      </w:rPr>
                      <w:t>ü</w:t>
                    </w:r>
                    <w:r>
                      <w:rPr>
                        <w:rFonts w:ascii="StoneSanItcTSem" w:cs="StoneSanItcTSem" w:hAnsi="StoneSanItcTSem" w:eastAsia="StoneSanItcTSem"/>
                        <w:sz w:val="14"/>
                        <w:szCs w:val="14"/>
                        <w:rtl w:val="0"/>
                        <w:lang w:val="de-DE"/>
                      </w:rPr>
                      <w:t>hrung:</w:t>
                    </w: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Dieter Dohr (Vorsitzender)</w:t>
                    </w: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Klaus Plaschka | Klaus Dittrich</w:t>
                    </w:r>
                  </w:p>
                  <w:p>
                    <w:pPr>
                      <w:pStyle w:val="Normal.0"/>
                      <w:spacing w:line="160" w:lineRule="exact"/>
                      <w:rPr>
                        <w:rStyle w:val="Ohne A"/>
                        <w:rFonts w:ascii="StoneSanItcTSem" w:cs="StoneSanItcTSem" w:hAnsi="StoneSanItcTSem" w:eastAsia="StoneSanItcTSem"/>
                        <w:sz w:val="14"/>
                        <w:szCs w:val="14"/>
                      </w:rPr>
                    </w:pP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Registergericht M</w:t>
                    </w:r>
                    <w:r>
                      <w:rPr>
                        <w:rFonts w:ascii="StoneSanItcTSem" w:cs="StoneSanItcTSem" w:hAnsi="StoneSanItcTSem" w:eastAsia="StoneSanItcTSem"/>
                        <w:sz w:val="14"/>
                        <w:szCs w:val="14"/>
                        <w:rtl w:val="0"/>
                        <w:lang w:val="de-DE"/>
                      </w:rPr>
                      <w:t>ü</w:t>
                    </w:r>
                    <w:r>
                      <w:rPr>
                        <w:rFonts w:ascii="StoneSanItcTSem" w:cs="StoneSanItcTSem" w:hAnsi="StoneSanItcTSem" w:eastAsia="StoneSanItcTSem"/>
                        <w:sz w:val="14"/>
                        <w:szCs w:val="14"/>
                        <w:rtl w:val="0"/>
                        <w:lang w:val="de-DE"/>
                      </w:rPr>
                      <w:t>nchen</w:t>
                    </w:r>
                  </w:p>
                  <w:p>
                    <w:pPr>
                      <w:pStyle w:val="Normal.0"/>
                      <w:spacing w:line="160" w:lineRule="exact"/>
                      <w:rPr>
                        <w:rFonts w:ascii="StoneSanItcTSem" w:cs="StoneSanItcTSem" w:hAnsi="StoneSanItcTSem" w:eastAsia="StoneSanItcTSem"/>
                        <w:sz w:val="14"/>
                        <w:szCs w:val="14"/>
                      </w:rPr>
                    </w:pPr>
                    <w:r>
                      <w:rPr>
                        <w:rFonts w:ascii="StoneSanItcTSem" w:cs="StoneSanItcTSem" w:hAnsi="StoneSanItcTSem" w:eastAsia="StoneSanItcTSem"/>
                        <w:sz w:val="14"/>
                        <w:szCs w:val="14"/>
                        <w:rtl w:val="0"/>
                        <w:lang w:val="de-DE"/>
                      </w:rPr>
                      <w:t>HRB 40217</w:t>
                    </w:r>
                  </w:p>
                  <w:p>
                    <w:pPr>
                      <w:pStyle w:val="Normal.0"/>
                      <w:spacing w:line="160" w:lineRule="exact"/>
                    </w:pPr>
                    <w:r>
                      <w:rPr>
                        <w:rFonts w:ascii="StoneSanItcTSem" w:cs="StoneSanItcTSem" w:hAnsi="StoneSanItcTSem" w:eastAsia="StoneSanItcTSem"/>
                        <w:sz w:val="14"/>
                        <w:szCs w:val="14"/>
                        <w:rtl w:val="0"/>
                        <w:lang w:val="de-DE"/>
                      </w:rPr>
                      <w:t>USt-IdNr.: DE 129358691</w:t>
                    </w:r>
                  </w:p>
                </w:txbxContent>
              </v:textbox>
              <w10:wrap type="none" side="bothSides" anchorx="page" anchory="page"/>
            </v:shape>
          </w:pict>
        </mc:Fallback>
      </mc:AlternateContent>
    </w:r>
  </w:p>
  <w:p w14:paraId="715F09A0" w14:textId="77777777" w:rsidR="00E5308C" w:rsidRDefault="00E5308C">
    <w:pPr>
      <w:pStyle w:val="Kopfzeile"/>
      <w:tabs>
        <w:tab w:val="clear" w:pos="9072"/>
        <w:tab w:val="right" w:pos="7493"/>
      </w:tabs>
      <w:rPr>
        <w:b/>
        <w:bCs/>
        <w:sz w:val="28"/>
        <w:szCs w:val="28"/>
      </w:rPr>
    </w:pPr>
  </w:p>
  <w:p w14:paraId="66013642" w14:textId="77777777" w:rsidR="00E5308C" w:rsidRDefault="00E5308C">
    <w:pPr>
      <w:pStyle w:val="Kopfzeile"/>
      <w:tabs>
        <w:tab w:val="clear" w:pos="9072"/>
        <w:tab w:val="right" w:pos="7493"/>
      </w:tabs>
      <w:rPr>
        <w:b/>
        <w:bCs/>
        <w:sz w:val="28"/>
        <w:szCs w:val="28"/>
      </w:rPr>
    </w:pPr>
  </w:p>
  <w:p w14:paraId="578B7AFC" w14:textId="77777777" w:rsidR="00E5308C" w:rsidRDefault="006C4B50">
    <w:pPr>
      <w:pStyle w:val="Kopfzeile"/>
      <w:tabs>
        <w:tab w:val="clear" w:pos="9072"/>
        <w:tab w:val="right" w:pos="7493"/>
      </w:tabs>
      <w:rPr>
        <w:b/>
        <w:bCs/>
        <w:sz w:val="32"/>
        <w:szCs w:val="32"/>
      </w:rPr>
    </w:pPr>
    <w:r>
      <w:rPr>
        <w:b/>
        <w:bCs/>
        <w:sz w:val="32"/>
        <w:szCs w:val="32"/>
      </w:rPr>
      <w:t>Presseinformation</w:t>
    </w:r>
  </w:p>
  <w:p w14:paraId="1CF9FCCD" w14:textId="77777777" w:rsidR="00E5308C" w:rsidRDefault="00E5308C">
    <w:pPr>
      <w:pStyle w:val="Kopfzeile"/>
      <w:tabs>
        <w:tab w:val="clear" w:pos="9072"/>
        <w:tab w:val="right" w:pos="7493"/>
      </w:tabs>
    </w:pPr>
  </w:p>
  <w:p w14:paraId="3D64037D" w14:textId="77777777" w:rsidR="00E5308C" w:rsidRDefault="00E5308C">
    <w:pPr>
      <w:pStyle w:val="Kopfzeile"/>
      <w:tabs>
        <w:tab w:val="clear" w:pos="9072"/>
        <w:tab w:val="right" w:pos="7493"/>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defaultTabStop w:val="708"/>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08C"/>
    <w:rsid w:val="00114D16"/>
    <w:rsid w:val="0014541D"/>
    <w:rsid w:val="006C4B50"/>
    <w:rsid w:val="006D7E12"/>
    <w:rsid w:val="0089340B"/>
    <w:rsid w:val="00BB5AD5"/>
    <w:rsid w:val="00C73D20"/>
    <w:rsid w:val="00C80D78"/>
    <w:rsid w:val="00E5308C"/>
    <w:rsid w:val="00FB73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31993"/>
  <w15:docId w15:val="{2E115515-DD36-41AB-A6D9-2298EA4FF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berschrift1">
    <w:name w:val="heading 1"/>
    <w:next w:val="Standard"/>
    <w:pPr>
      <w:keepNext/>
      <w:spacing w:before="240" w:after="60"/>
      <w:outlineLvl w:val="0"/>
    </w:pPr>
    <w:rPr>
      <w:rFonts w:ascii="Calibri Light" w:eastAsia="Calibri Light" w:hAnsi="Calibri Light" w:cs="Calibri Light"/>
      <w:b/>
      <w:bCs/>
      <w:color w:val="000000"/>
      <w:kern w:val="32"/>
      <w:sz w:val="32"/>
      <w:szCs w:val="3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uzeile">
    <w:name w:val="footer"/>
    <w:pPr>
      <w:tabs>
        <w:tab w:val="center" w:pos="4536"/>
        <w:tab w:val="right" w:pos="9072"/>
      </w:tabs>
    </w:pPr>
    <w:rPr>
      <w:rFonts w:ascii="Arial" w:hAnsi="Arial" w:cs="Arial Unicode MS"/>
      <w:color w:val="000000"/>
      <w:u w:color="000000"/>
    </w:rPr>
  </w:style>
  <w:style w:type="paragraph" w:styleId="Kopfzeile">
    <w:name w:val="header"/>
    <w:pPr>
      <w:tabs>
        <w:tab w:val="center" w:pos="4536"/>
        <w:tab w:val="right" w:pos="9072"/>
      </w:tabs>
    </w:pPr>
    <w:rPr>
      <w:rFonts w:ascii="Arial" w:eastAsia="Arial" w:hAnsi="Arial" w:cs="Arial"/>
      <w:color w:val="000000"/>
      <w:u w:color="000000"/>
    </w:rPr>
  </w:style>
  <w:style w:type="character" w:customStyle="1" w:styleId="OhneA">
    <w:name w:val="Ohne A"/>
  </w:style>
  <w:style w:type="paragraph" w:customStyle="1" w:styleId="Tabellenstil2A">
    <w:name w:val="Tabellenstil 2 A"/>
    <w:rPr>
      <w:rFonts w:ascii="Helvetica Neue" w:hAnsi="Helvetica Neue" w:cs="Arial Unicode MS"/>
      <w:color w:val="000000"/>
      <w:u w:color="000000"/>
      <w14:textOutline w14:w="12700" w14:cap="flat" w14:cmpd="sng" w14:algn="ctr">
        <w14:noFill/>
        <w14:prstDash w14:val="solid"/>
        <w14:miter w14:lim="400000"/>
      </w14:textOutline>
    </w:rPr>
  </w:style>
  <w:style w:type="character" w:customStyle="1" w:styleId="Ohne">
    <w:name w:val="Ohne"/>
  </w:style>
  <w:style w:type="character" w:customStyle="1" w:styleId="Hyperlink0">
    <w:name w:val="Hyperlink.0"/>
    <w:basedOn w:val="Ohne"/>
    <w:rPr>
      <w:rFonts w:ascii="Arial" w:eastAsia="Arial" w:hAnsi="Arial" w:cs="Arial"/>
      <w:b/>
      <w:bCs/>
      <w:lang w:val="en-US"/>
    </w:rPr>
  </w:style>
  <w:style w:type="character" w:customStyle="1" w:styleId="Hyperlink1">
    <w:name w:val="Hyperlink.1"/>
    <w:basedOn w:val="Ohne"/>
    <w:rPr>
      <w:rFonts w:ascii="Arial" w:eastAsia="Arial" w:hAnsi="Arial" w:cs="Arial"/>
      <w:b/>
      <w:bCs/>
    </w:rPr>
  </w:style>
  <w:style w:type="paragraph" w:styleId="NurText">
    <w:name w:val="Plain Text"/>
    <w:rPr>
      <w:rFonts w:ascii="Arial" w:eastAsia="Arial" w:hAnsi="Arial" w:cs="Arial"/>
      <w:color w:val="000000"/>
      <w:u w:color="000000"/>
    </w:rPr>
  </w:style>
  <w:style w:type="character" w:customStyle="1" w:styleId="Hyperlink2">
    <w:name w:val="Hyperlink.2"/>
    <w:basedOn w:val="Ohne"/>
    <w:rPr>
      <w:rFonts w:ascii="Arial" w:eastAsia="Arial" w:hAnsi="Arial" w:cs="Arial"/>
      <w:outline w:val="0"/>
      <w:color w:val="000000"/>
      <w:u w:val="none" w:color="000000"/>
    </w:rPr>
  </w:style>
  <w:style w:type="character" w:customStyle="1" w:styleId="Hyperlink3">
    <w:name w:val="Hyperlink.3"/>
    <w:basedOn w:val="Ohne"/>
    <w:rPr>
      <w:rFonts w:ascii="Arial" w:eastAsia="Arial" w:hAnsi="Arial" w:cs="Arial"/>
      <w:outline w:val="0"/>
      <w:color w:val="0000FF"/>
      <w:u w:val="single" w:color="0000FF"/>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rFonts w:ascii="Helvetica Neue" w:hAnsi="Helvetica Neue" w:cs="Arial Unicode MS"/>
      <w:color w:val="000000"/>
      <w:u w:color="000000"/>
      <w14:textOutline w14:w="12700" w14:cap="flat" w14:cmpd="sng" w14:algn="ctr">
        <w14:noFill/>
        <w14:prstDash w14:val="solid"/>
        <w14:miter w14:lim="400000"/>
      </w14:textOutlin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89340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340B"/>
    <w:rPr>
      <w:rFonts w:ascii="Segoe UI" w:hAnsi="Segoe UI" w:cs="Segoe UI"/>
      <w:color w:val="000000"/>
      <w:sz w:val="18"/>
      <w:szCs w:val="18"/>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254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emeyewear.com/"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hyperlink" Target="http://www.laurencedari.com" TargetMode="External"/><Relationship Id="rId34" Type="http://schemas.openxmlformats.org/officeDocument/2006/relationships/header" Target="header1.xml"/><Relationship Id="rId7" Type="http://schemas.openxmlformats.org/officeDocument/2006/relationships/hyperlink" Target="http://www.covrtproject.com" TargetMode="External"/><Relationship Id="rId12" Type="http://schemas.openxmlformats.org/officeDocument/2006/relationships/image" Target="media/image4.png"/><Relationship Id="rId17" Type="http://schemas.openxmlformats.org/officeDocument/2006/relationships/hyperlink" Target="http://www.lightbird.it" TargetMode="External"/><Relationship Id="rId25" Type="http://schemas.openxmlformats.org/officeDocument/2006/relationships/hyperlink" Target="http://www.toughcharacter.com" TargetMode="External"/><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uniquedesignmilano.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unsuikyo.com" TargetMode="External"/><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visioaccess.fr" TargetMode="External"/><Relationship Id="rId23" Type="http://schemas.openxmlformats.org/officeDocument/2006/relationships/hyperlink" Target="http://www.lunettes-alf.com" TargetMode="External"/><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optikmeyer.de" TargetMode="External"/><Relationship Id="rId31" Type="http://schemas.openxmlformats.org/officeDocument/2006/relationships/hyperlink" Target="http://www.opti.de/presse" TargetMode="External"/><Relationship Id="rId4" Type="http://schemas.openxmlformats.org/officeDocument/2006/relationships/footnotes" Target="footnotes.xml"/><Relationship Id="rId9" Type="http://schemas.openxmlformats.org/officeDocument/2006/relationships/hyperlink" Target="http://www.leinzeyewear.com"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www.lookadd.com" TargetMode="External"/><Relationship Id="rId30" Type="http://schemas.openxmlformats.org/officeDocument/2006/relationships/hyperlink" Target="http://www.opti.de" TargetMode="Externa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E7190FDD.dotm</Template>
  <TotalTime>0</TotalTime>
  <Pages>5</Pages>
  <Words>1327</Words>
  <Characters>8365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Huebl, Christina</dc:creator>
  <cp:lastModifiedBy>Felder Tanja</cp:lastModifiedBy>
  <cp:revision>9</cp:revision>
  <cp:lastPrinted>2020-01-07T18:04:00Z</cp:lastPrinted>
  <dcterms:created xsi:type="dcterms:W3CDTF">2020-01-06T13:07:00Z</dcterms:created>
  <dcterms:modified xsi:type="dcterms:W3CDTF">2020-01-09T07:58:00Z</dcterms:modified>
</cp:coreProperties>
</file>